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ACB3" w14:textId="24F3569E" w:rsidR="001C3B8B" w:rsidRDefault="001C3B8B" w:rsidP="001C3B8B">
      <w:pPr>
        <w:pStyle w:val="NoSpacing"/>
        <w:jc w:val="center"/>
        <w:rPr>
          <w:rFonts w:cs="Tahoma"/>
          <w:b/>
          <w:kern w:val="36"/>
          <w:szCs w:val="20"/>
          <w:lang w:eastAsia="en-AU"/>
        </w:rPr>
      </w:pPr>
      <w:r w:rsidRPr="001C3B8B">
        <w:rPr>
          <w:rFonts w:cs="Tahoma"/>
          <w:b/>
          <w:kern w:val="36"/>
          <w:szCs w:val="20"/>
          <w:lang w:eastAsia="en-AU"/>
        </w:rPr>
        <w:t>Applied economic exercise</w:t>
      </w:r>
    </w:p>
    <w:p w14:paraId="5EF43946" w14:textId="77777777" w:rsidR="001C3B8B" w:rsidRPr="001C3B8B" w:rsidRDefault="001C3B8B" w:rsidP="001C3B8B">
      <w:pPr>
        <w:pStyle w:val="NoSpacing"/>
        <w:jc w:val="center"/>
        <w:rPr>
          <w:rFonts w:cs="Tahoma"/>
          <w:b/>
          <w:kern w:val="36"/>
          <w:szCs w:val="20"/>
          <w:lang w:eastAsia="en-AU"/>
        </w:rPr>
      </w:pPr>
      <w:r w:rsidRPr="001C3B8B">
        <w:rPr>
          <w:rFonts w:cs="Tahoma"/>
          <w:b/>
          <w:kern w:val="36"/>
          <w:szCs w:val="20"/>
          <w:lang w:eastAsia="en-AU"/>
        </w:rPr>
        <w:t>economicstutor.com.au</w:t>
      </w:r>
    </w:p>
    <w:p w14:paraId="5A4621FF" w14:textId="77777777" w:rsidR="001C3B8B" w:rsidRPr="001C3B8B" w:rsidRDefault="001C3B8B" w:rsidP="001C3B8B">
      <w:pPr>
        <w:pStyle w:val="NoSpacing"/>
        <w:jc w:val="center"/>
        <w:rPr>
          <w:rFonts w:cs="Tahoma"/>
          <w:b/>
          <w:kern w:val="36"/>
          <w:szCs w:val="20"/>
          <w:lang w:eastAsia="en-AU"/>
        </w:rPr>
      </w:pPr>
      <w:r w:rsidRPr="001C3B8B">
        <w:rPr>
          <w:rFonts w:cs="Tahoma"/>
          <w:b/>
          <w:kern w:val="36"/>
          <w:szCs w:val="20"/>
          <w:lang w:eastAsia="en-AU"/>
        </w:rPr>
        <w:t>April 2020</w:t>
      </w:r>
    </w:p>
    <w:p w14:paraId="4F931F3C" w14:textId="77777777" w:rsidR="001C3B8B" w:rsidRPr="001C3B8B" w:rsidRDefault="001C3B8B" w:rsidP="001C3B8B">
      <w:pPr>
        <w:pStyle w:val="NoSpacing"/>
        <w:jc w:val="both"/>
        <w:rPr>
          <w:rFonts w:cs="Tahoma"/>
          <w:b/>
          <w:kern w:val="36"/>
          <w:szCs w:val="20"/>
          <w:lang w:eastAsia="en-AU"/>
        </w:rPr>
      </w:pPr>
    </w:p>
    <w:p w14:paraId="5A221457" w14:textId="1ADC159E" w:rsidR="001C3B8B" w:rsidRPr="0023185A" w:rsidRDefault="001C3B8B" w:rsidP="001C3B8B">
      <w:pPr>
        <w:jc w:val="both"/>
        <w:rPr>
          <w:rFonts w:ascii="Tahoma" w:eastAsia="Times New Roman" w:hAnsi="Tahoma" w:cs="Tahoma"/>
          <w:b/>
          <w:bCs/>
          <w:spacing w:val="2"/>
          <w:kern w:val="36"/>
          <w:sz w:val="23"/>
          <w:szCs w:val="23"/>
        </w:rPr>
      </w:pPr>
      <w:r w:rsidRPr="0023185A">
        <w:rPr>
          <w:rFonts w:ascii="Tahoma" w:hAnsi="Tahoma" w:cs="Tahoma"/>
          <w:b/>
          <w:kern w:val="36"/>
          <w:sz w:val="23"/>
          <w:szCs w:val="23"/>
          <w:lang w:eastAsia="en-AU"/>
        </w:rPr>
        <w:t>Read the (</w:t>
      </w:r>
      <w:r w:rsidR="0023185A" w:rsidRPr="0023185A">
        <w:rPr>
          <w:rFonts w:ascii="Tahoma" w:hAnsi="Tahoma" w:cs="Tahoma"/>
          <w:b/>
          <w:kern w:val="36"/>
          <w:sz w:val="23"/>
          <w:szCs w:val="23"/>
          <w:lang w:eastAsia="en-AU"/>
        </w:rPr>
        <w:t xml:space="preserve">heavily </w:t>
      </w:r>
      <w:r w:rsidRPr="0023185A">
        <w:rPr>
          <w:rFonts w:ascii="Tahoma" w:hAnsi="Tahoma" w:cs="Tahoma"/>
          <w:b/>
          <w:kern w:val="36"/>
          <w:sz w:val="23"/>
          <w:szCs w:val="23"/>
          <w:lang w:eastAsia="en-AU"/>
        </w:rPr>
        <w:t xml:space="preserve">edited) </w:t>
      </w:r>
      <w:r w:rsidRPr="0023185A">
        <w:rPr>
          <w:rFonts w:ascii="Tahoma" w:hAnsi="Tahoma" w:cs="Tahoma"/>
          <w:b/>
          <w:kern w:val="36"/>
          <w:sz w:val="23"/>
          <w:szCs w:val="23"/>
          <w:lang w:eastAsia="en-AU"/>
        </w:rPr>
        <w:t>speech from the RBA Governor titled’</w:t>
      </w:r>
      <w:r w:rsidRPr="0023185A">
        <w:rPr>
          <w:sz w:val="23"/>
          <w:szCs w:val="23"/>
        </w:rPr>
        <w:t xml:space="preserve"> </w:t>
      </w:r>
      <w:r w:rsidRPr="0023185A">
        <w:rPr>
          <w:rFonts w:ascii="Tahoma" w:hAnsi="Tahoma" w:cs="Tahoma"/>
          <w:b/>
          <w:kern w:val="36"/>
          <w:sz w:val="23"/>
          <w:szCs w:val="23"/>
          <w:lang w:eastAsia="en-AU"/>
        </w:rPr>
        <w:t>An Economic and Financial Update</w:t>
      </w:r>
      <w:r w:rsidRPr="0023185A">
        <w:rPr>
          <w:rFonts w:ascii="Tahoma" w:hAnsi="Tahoma" w:cs="Tahoma"/>
          <w:b/>
          <w:kern w:val="36"/>
          <w:sz w:val="23"/>
          <w:szCs w:val="23"/>
          <w:lang w:eastAsia="en-AU"/>
        </w:rPr>
        <w:t xml:space="preserve">’ </w:t>
      </w:r>
      <w:r w:rsidRPr="0023185A">
        <w:rPr>
          <w:rFonts w:ascii="Tahoma" w:hAnsi="Tahoma" w:cs="Tahoma"/>
          <w:b/>
          <w:kern w:val="36"/>
          <w:sz w:val="23"/>
          <w:szCs w:val="23"/>
          <w:lang w:eastAsia="en-AU"/>
        </w:rPr>
        <w:t>and answer the questions that follow</w:t>
      </w:r>
      <w:proofErr w:type="gramStart"/>
      <w:r w:rsidRPr="0023185A">
        <w:rPr>
          <w:rFonts w:ascii="Tahoma" w:hAnsi="Tahoma" w:cs="Tahoma"/>
          <w:b/>
          <w:kern w:val="36"/>
          <w:sz w:val="23"/>
          <w:szCs w:val="23"/>
          <w:lang w:eastAsia="en-AU"/>
        </w:rPr>
        <w:t xml:space="preserve">.  </w:t>
      </w:r>
      <w:proofErr w:type="gramEnd"/>
      <w:r w:rsidR="00D13A7C" w:rsidRPr="0023185A">
        <w:rPr>
          <w:rFonts w:ascii="Tahoma" w:hAnsi="Tahoma" w:cs="Tahoma"/>
          <w:b/>
          <w:kern w:val="36"/>
          <w:sz w:val="23"/>
          <w:szCs w:val="23"/>
          <w:lang w:eastAsia="en-AU"/>
        </w:rPr>
        <w:t>The speech (and questions) have been edited with a focus on content related to VCE Economics Unit 3.</w:t>
      </w:r>
      <w:r w:rsidR="0023185A" w:rsidRPr="0023185A">
        <w:rPr>
          <w:rFonts w:ascii="Tahoma" w:hAnsi="Tahoma" w:cs="Tahoma"/>
          <w:b/>
          <w:kern w:val="36"/>
          <w:sz w:val="23"/>
          <w:szCs w:val="23"/>
          <w:lang w:eastAsia="en-AU"/>
        </w:rPr>
        <w:t xml:space="preserve"> Those elements of the speech relating to a more in depth understanding of monetary and fiscal (budgetary) policy have been edited out or modified for simplicity</w:t>
      </w:r>
      <w:proofErr w:type="gramStart"/>
      <w:r w:rsidR="0023185A" w:rsidRPr="0023185A">
        <w:rPr>
          <w:rFonts w:ascii="Tahoma" w:hAnsi="Tahoma" w:cs="Tahoma"/>
          <w:b/>
          <w:kern w:val="36"/>
          <w:sz w:val="23"/>
          <w:szCs w:val="23"/>
          <w:lang w:eastAsia="en-AU"/>
        </w:rPr>
        <w:t>.</w:t>
      </w:r>
      <w:r w:rsidR="00D13A7C" w:rsidRPr="0023185A">
        <w:rPr>
          <w:rFonts w:ascii="Tahoma" w:hAnsi="Tahoma" w:cs="Tahoma"/>
          <w:b/>
          <w:kern w:val="36"/>
          <w:sz w:val="23"/>
          <w:szCs w:val="23"/>
          <w:lang w:eastAsia="en-AU"/>
        </w:rPr>
        <w:t xml:space="preserve">  </w:t>
      </w:r>
      <w:proofErr w:type="gramEnd"/>
      <w:r w:rsidR="00D13A7C" w:rsidRPr="0023185A">
        <w:rPr>
          <w:rFonts w:ascii="Tahoma" w:hAnsi="Tahoma" w:cs="Tahoma"/>
          <w:b/>
          <w:kern w:val="36"/>
          <w:sz w:val="23"/>
          <w:szCs w:val="23"/>
          <w:lang w:eastAsia="en-AU"/>
        </w:rPr>
        <w:t>The</w:t>
      </w:r>
      <w:r w:rsidRPr="0023185A">
        <w:rPr>
          <w:rFonts w:ascii="Tahoma" w:hAnsi="Tahoma" w:cs="Tahoma"/>
          <w:b/>
          <w:kern w:val="36"/>
          <w:sz w:val="23"/>
          <w:szCs w:val="23"/>
          <w:lang w:eastAsia="en-AU"/>
        </w:rPr>
        <w:t xml:space="preserve"> unedited </w:t>
      </w:r>
      <w:r w:rsidRPr="0023185A">
        <w:rPr>
          <w:rFonts w:ascii="Tahoma" w:hAnsi="Tahoma" w:cs="Tahoma"/>
          <w:b/>
          <w:kern w:val="36"/>
          <w:sz w:val="23"/>
          <w:szCs w:val="23"/>
          <w:lang w:eastAsia="en-AU"/>
        </w:rPr>
        <w:t>speech</w:t>
      </w:r>
      <w:r w:rsidRPr="0023185A">
        <w:rPr>
          <w:rFonts w:ascii="Tahoma" w:hAnsi="Tahoma" w:cs="Tahoma"/>
          <w:b/>
          <w:kern w:val="36"/>
          <w:sz w:val="23"/>
          <w:szCs w:val="23"/>
          <w:lang w:eastAsia="en-AU"/>
        </w:rPr>
        <w:t xml:space="preserve"> can be accessed here: </w:t>
      </w:r>
      <w:hyperlink r:id="rId7" w:history="1">
        <w:r w:rsidRPr="0023185A">
          <w:rPr>
            <w:rStyle w:val="Hyperlink"/>
            <w:sz w:val="23"/>
            <w:szCs w:val="23"/>
          </w:rPr>
          <w:t>https://www.rba.gov.au/speeches/2020/sp-gov-2020-04-21.html</w:t>
        </w:r>
      </w:hyperlink>
    </w:p>
    <w:p w14:paraId="41A3FA27" w14:textId="77777777" w:rsidR="001C3B8B" w:rsidRPr="0023185A" w:rsidRDefault="001C3B8B" w:rsidP="001C3B8B">
      <w:pPr>
        <w:pStyle w:val="NoSpacing"/>
        <w:jc w:val="both"/>
        <w:rPr>
          <w:sz w:val="23"/>
          <w:szCs w:val="23"/>
        </w:rPr>
      </w:pPr>
    </w:p>
    <w:p w14:paraId="4AC08102" w14:textId="77777777" w:rsidR="001C3B8B" w:rsidRPr="0023185A" w:rsidRDefault="001C3B8B" w:rsidP="001C3B8B">
      <w:pPr>
        <w:pStyle w:val="NoSpacing"/>
        <w:jc w:val="both"/>
        <w:rPr>
          <w:b/>
          <w:bCs/>
          <w:sz w:val="23"/>
          <w:szCs w:val="23"/>
        </w:rPr>
      </w:pPr>
      <w:r w:rsidRPr="0023185A">
        <w:rPr>
          <w:b/>
          <w:bCs/>
          <w:sz w:val="23"/>
          <w:szCs w:val="23"/>
        </w:rPr>
        <w:t>The Economic Outlook</w:t>
      </w:r>
    </w:p>
    <w:p w14:paraId="6DD74D50" w14:textId="77777777" w:rsidR="001C3B8B" w:rsidRPr="0023185A" w:rsidRDefault="001C3B8B" w:rsidP="001C3B8B">
      <w:pPr>
        <w:pStyle w:val="NoSpacing"/>
        <w:jc w:val="both"/>
        <w:rPr>
          <w:sz w:val="23"/>
          <w:szCs w:val="23"/>
        </w:rPr>
      </w:pPr>
    </w:p>
    <w:p w14:paraId="56221792" w14:textId="1FA559C7" w:rsidR="001C3B8B" w:rsidRPr="0023185A" w:rsidRDefault="001C3B8B" w:rsidP="001C3B8B">
      <w:pPr>
        <w:pStyle w:val="NoSpacing"/>
        <w:jc w:val="both"/>
        <w:rPr>
          <w:sz w:val="23"/>
          <w:szCs w:val="23"/>
        </w:rPr>
      </w:pPr>
      <w:r w:rsidRPr="0023185A">
        <w:rPr>
          <w:sz w:val="23"/>
          <w:szCs w:val="23"/>
        </w:rPr>
        <w:t>…</w:t>
      </w:r>
      <w:r w:rsidRPr="0023185A">
        <w:rPr>
          <w:sz w:val="23"/>
          <w:szCs w:val="23"/>
        </w:rPr>
        <w:t xml:space="preserve"> I would like to focus on two broad issues:</w:t>
      </w:r>
    </w:p>
    <w:p w14:paraId="74EF20D1" w14:textId="77777777" w:rsidR="001C3B8B" w:rsidRPr="0023185A" w:rsidRDefault="001C3B8B" w:rsidP="001C3B8B">
      <w:pPr>
        <w:pStyle w:val="NoSpacing"/>
        <w:jc w:val="both"/>
        <w:rPr>
          <w:sz w:val="23"/>
          <w:szCs w:val="23"/>
        </w:rPr>
      </w:pPr>
    </w:p>
    <w:p w14:paraId="14CAD788" w14:textId="77777777" w:rsidR="001C3B8B" w:rsidRPr="0023185A" w:rsidRDefault="001C3B8B" w:rsidP="001C3B8B">
      <w:pPr>
        <w:pStyle w:val="NoSpacing"/>
        <w:numPr>
          <w:ilvl w:val="0"/>
          <w:numId w:val="2"/>
        </w:numPr>
        <w:jc w:val="both"/>
        <w:rPr>
          <w:sz w:val="23"/>
          <w:szCs w:val="23"/>
        </w:rPr>
      </w:pPr>
      <w:r w:rsidRPr="0023185A">
        <w:rPr>
          <w:sz w:val="23"/>
          <w:szCs w:val="23"/>
        </w:rPr>
        <w:t>the immediate outlook for the economy</w:t>
      </w:r>
    </w:p>
    <w:p w14:paraId="44BB3B92" w14:textId="77777777" w:rsidR="001C3B8B" w:rsidRPr="0023185A" w:rsidRDefault="001C3B8B" w:rsidP="001C3B8B">
      <w:pPr>
        <w:pStyle w:val="NoSpacing"/>
        <w:numPr>
          <w:ilvl w:val="0"/>
          <w:numId w:val="2"/>
        </w:numPr>
        <w:jc w:val="both"/>
        <w:rPr>
          <w:sz w:val="23"/>
          <w:szCs w:val="23"/>
        </w:rPr>
      </w:pPr>
      <w:r w:rsidRPr="0023185A">
        <w:rPr>
          <w:sz w:val="23"/>
          <w:szCs w:val="23"/>
        </w:rPr>
        <w:t>the nature and speed of the recovery.</w:t>
      </w:r>
    </w:p>
    <w:p w14:paraId="75D0030D" w14:textId="77777777" w:rsidR="001C3B8B" w:rsidRPr="0023185A" w:rsidRDefault="001C3B8B" w:rsidP="001C3B8B">
      <w:pPr>
        <w:pStyle w:val="NoSpacing"/>
        <w:jc w:val="both"/>
        <w:rPr>
          <w:sz w:val="23"/>
          <w:szCs w:val="23"/>
        </w:rPr>
      </w:pPr>
    </w:p>
    <w:p w14:paraId="7D049AA4" w14:textId="5ED6FD27" w:rsidR="001C3B8B" w:rsidRPr="0023185A" w:rsidRDefault="001C3B8B" w:rsidP="001C3B8B">
      <w:pPr>
        <w:pStyle w:val="NoSpacing"/>
        <w:jc w:val="both"/>
        <w:rPr>
          <w:sz w:val="23"/>
          <w:szCs w:val="23"/>
        </w:rPr>
      </w:pPr>
      <w:r w:rsidRPr="0023185A">
        <w:rPr>
          <w:sz w:val="23"/>
          <w:szCs w:val="23"/>
        </w:rPr>
        <w:t>…</w:t>
      </w:r>
      <w:r w:rsidRPr="0023185A">
        <w:rPr>
          <w:sz w:val="23"/>
          <w:szCs w:val="23"/>
        </w:rPr>
        <w:t xml:space="preserve">One very obvious consequence of the efforts needed to contain the virus is that many normal activities are restricted or not permitted. This means that, for as long as these restrictions are in place, we </w:t>
      </w:r>
      <w:proofErr w:type="gramStart"/>
      <w:r w:rsidRPr="0023185A">
        <w:rPr>
          <w:sz w:val="23"/>
          <w:szCs w:val="23"/>
        </w:rPr>
        <w:t>don't</w:t>
      </w:r>
      <w:proofErr w:type="gramEnd"/>
      <w:r w:rsidRPr="0023185A">
        <w:rPr>
          <w:sz w:val="23"/>
          <w:szCs w:val="23"/>
        </w:rPr>
        <w:t xml:space="preserve"> have the </w:t>
      </w:r>
      <w:r w:rsidRPr="0023185A">
        <w:rPr>
          <w:b/>
          <w:bCs/>
          <w:sz w:val="23"/>
          <w:szCs w:val="23"/>
        </w:rPr>
        <w:t>jobs</w:t>
      </w:r>
      <w:r w:rsidRPr="0023185A">
        <w:rPr>
          <w:sz w:val="23"/>
          <w:szCs w:val="23"/>
        </w:rPr>
        <w:t xml:space="preserve"> and </w:t>
      </w:r>
      <w:r w:rsidRPr="0023185A">
        <w:rPr>
          <w:b/>
          <w:bCs/>
          <w:sz w:val="23"/>
          <w:szCs w:val="23"/>
        </w:rPr>
        <w:t>incomes</w:t>
      </w:r>
      <w:r w:rsidRPr="0023185A">
        <w:rPr>
          <w:sz w:val="23"/>
          <w:szCs w:val="23"/>
        </w:rPr>
        <w:t xml:space="preserve"> that come from these activities. On top of this, there is a high level of uncertainty about the future, which means that many households and businesses are holding back their </w:t>
      </w:r>
      <w:r w:rsidRPr="0023185A">
        <w:rPr>
          <w:b/>
          <w:bCs/>
          <w:sz w:val="23"/>
          <w:szCs w:val="23"/>
        </w:rPr>
        <w:t>spending</w:t>
      </w:r>
      <w:r w:rsidRPr="0023185A">
        <w:rPr>
          <w:sz w:val="23"/>
          <w:szCs w:val="23"/>
        </w:rPr>
        <w:t xml:space="preserve"> and </w:t>
      </w:r>
      <w:r w:rsidRPr="0023185A">
        <w:rPr>
          <w:b/>
          <w:bCs/>
          <w:sz w:val="23"/>
          <w:szCs w:val="23"/>
        </w:rPr>
        <w:t>investment</w:t>
      </w:r>
      <w:r w:rsidRPr="0023185A">
        <w:rPr>
          <w:sz w:val="23"/>
          <w:szCs w:val="23"/>
        </w:rPr>
        <w:t>.</w:t>
      </w:r>
    </w:p>
    <w:p w14:paraId="34AD91C5" w14:textId="77777777" w:rsidR="001C3B8B" w:rsidRPr="0023185A" w:rsidRDefault="001C3B8B" w:rsidP="001C3B8B">
      <w:pPr>
        <w:pStyle w:val="NoSpacing"/>
        <w:jc w:val="both"/>
        <w:rPr>
          <w:sz w:val="23"/>
          <w:szCs w:val="23"/>
        </w:rPr>
      </w:pPr>
    </w:p>
    <w:p w14:paraId="01BE06B7" w14:textId="77777777" w:rsidR="001C3B8B" w:rsidRPr="0023185A" w:rsidRDefault="001C3B8B" w:rsidP="001C3B8B">
      <w:pPr>
        <w:pStyle w:val="NoSpacing"/>
        <w:jc w:val="both"/>
        <w:rPr>
          <w:sz w:val="23"/>
          <w:szCs w:val="23"/>
        </w:rPr>
      </w:pPr>
      <w:r w:rsidRPr="0023185A">
        <w:rPr>
          <w:sz w:val="23"/>
          <w:szCs w:val="23"/>
        </w:rPr>
        <w:t xml:space="preserve">The result of both the restrictions and the uncertainty is that over the first half of 2020 we are likely to experience the biggest </w:t>
      </w:r>
      <w:r w:rsidRPr="0023185A">
        <w:rPr>
          <w:b/>
          <w:bCs/>
          <w:sz w:val="23"/>
          <w:szCs w:val="23"/>
        </w:rPr>
        <w:t>contraction in national output</w:t>
      </w:r>
      <w:r w:rsidRPr="0023185A">
        <w:rPr>
          <w:sz w:val="23"/>
          <w:szCs w:val="23"/>
        </w:rPr>
        <w:t xml:space="preserve"> and income that we have witnessed since the 1930s.</w:t>
      </w:r>
    </w:p>
    <w:p w14:paraId="72144D47" w14:textId="77777777" w:rsidR="001C3B8B" w:rsidRPr="0023185A" w:rsidRDefault="001C3B8B" w:rsidP="001C3B8B">
      <w:pPr>
        <w:pStyle w:val="NoSpacing"/>
        <w:jc w:val="both"/>
        <w:rPr>
          <w:sz w:val="23"/>
          <w:szCs w:val="23"/>
        </w:rPr>
      </w:pPr>
    </w:p>
    <w:p w14:paraId="0FE5A2D8" w14:textId="77777777" w:rsidR="001C3B8B" w:rsidRPr="0023185A" w:rsidRDefault="001C3B8B" w:rsidP="001C3B8B">
      <w:pPr>
        <w:pStyle w:val="NoSpacing"/>
        <w:jc w:val="both"/>
        <w:rPr>
          <w:sz w:val="23"/>
          <w:szCs w:val="23"/>
        </w:rPr>
      </w:pPr>
      <w:r w:rsidRPr="0023185A">
        <w:rPr>
          <w:sz w:val="23"/>
          <w:szCs w:val="23"/>
        </w:rPr>
        <w:t>Putting precise numbers on the magnitude of this contraction is difficult, but our current thinking is along the following lines:</w:t>
      </w:r>
    </w:p>
    <w:p w14:paraId="77A50139" w14:textId="77777777" w:rsidR="001C3B8B" w:rsidRPr="0023185A" w:rsidRDefault="001C3B8B" w:rsidP="001C3B8B">
      <w:pPr>
        <w:pStyle w:val="NoSpacing"/>
        <w:jc w:val="both"/>
        <w:rPr>
          <w:sz w:val="23"/>
          <w:szCs w:val="23"/>
        </w:rPr>
      </w:pPr>
    </w:p>
    <w:p w14:paraId="102CCFDC" w14:textId="77777777" w:rsidR="001C3B8B" w:rsidRPr="0023185A" w:rsidRDefault="001C3B8B" w:rsidP="001C3B8B">
      <w:pPr>
        <w:pStyle w:val="NoSpacing"/>
        <w:numPr>
          <w:ilvl w:val="0"/>
          <w:numId w:val="3"/>
        </w:numPr>
        <w:jc w:val="both"/>
        <w:rPr>
          <w:sz w:val="23"/>
          <w:szCs w:val="23"/>
        </w:rPr>
      </w:pPr>
      <w:r w:rsidRPr="0023185A">
        <w:rPr>
          <w:b/>
          <w:bCs/>
          <w:sz w:val="23"/>
          <w:szCs w:val="23"/>
        </w:rPr>
        <w:t>National output</w:t>
      </w:r>
      <w:r w:rsidRPr="0023185A">
        <w:rPr>
          <w:sz w:val="23"/>
          <w:szCs w:val="23"/>
        </w:rPr>
        <w:t xml:space="preserve"> is likely to fall by around 10 per cent over the first half of 2020, with most of this decline taking place in the June quarter.</w:t>
      </w:r>
    </w:p>
    <w:p w14:paraId="222EF0FB" w14:textId="77777777" w:rsidR="001C3B8B" w:rsidRPr="0023185A" w:rsidRDefault="001C3B8B" w:rsidP="001C3B8B">
      <w:pPr>
        <w:pStyle w:val="NoSpacing"/>
        <w:numPr>
          <w:ilvl w:val="0"/>
          <w:numId w:val="3"/>
        </w:numPr>
        <w:jc w:val="both"/>
        <w:rPr>
          <w:sz w:val="23"/>
          <w:szCs w:val="23"/>
        </w:rPr>
      </w:pPr>
      <w:r w:rsidRPr="0023185A">
        <w:rPr>
          <w:sz w:val="23"/>
          <w:szCs w:val="23"/>
        </w:rPr>
        <w:t xml:space="preserve">Total </w:t>
      </w:r>
      <w:r w:rsidRPr="0023185A">
        <w:rPr>
          <w:b/>
          <w:bCs/>
          <w:sz w:val="23"/>
          <w:szCs w:val="23"/>
        </w:rPr>
        <w:t>hours worked</w:t>
      </w:r>
      <w:r w:rsidRPr="0023185A">
        <w:rPr>
          <w:sz w:val="23"/>
          <w:szCs w:val="23"/>
        </w:rPr>
        <w:t xml:space="preserve"> in Australia are likely to decline by around 20 per cent over the first half of this year.</w:t>
      </w:r>
    </w:p>
    <w:p w14:paraId="7DDFA0A6" w14:textId="77777777" w:rsidR="001C3B8B" w:rsidRPr="0023185A" w:rsidRDefault="001C3B8B" w:rsidP="001C3B8B">
      <w:pPr>
        <w:pStyle w:val="NoSpacing"/>
        <w:numPr>
          <w:ilvl w:val="0"/>
          <w:numId w:val="3"/>
        </w:numPr>
        <w:jc w:val="both"/>
        <w:rPr>
          <w:sz w:val="23"/>
          <w:szCs w:val="23"/>
        </w:rPr>
      </w:pPr>
      <w:r w:rsidRPr="0023185A">
        <w:rPr>
          <w:sz w:val="23"/>
          <w:szCs w:val="23"/>
        </w:rPr>
        <w:t xml:space="preserve">The </w:t>
      </w:r>
      <w:r w:rsidRPr="0023185A">
        <w:rPr>
          <w:b/>
          <w:bCs/>
          <w:sz w:val="23"/>
          <w:szCs w:val="23"/>
        </w:rPr>
        <w:t>unemployment rate</w:t>
      </w:r>
      <w:r w:rsidRPr="0023185A">
        <w:rPr>
          <w:sz w:val="23"/>
          <w:szCs w:val="23"/>
        </w:rPr>
        <w:t xml:space="preserve"> is likely to be around 10 per cent by June, although I am hopeful that it might be lower than this if businesses are able to retain their employees on lower hours. The unemployment rate would have been much higher than this without the government's </w:t>
      </w:r>
      <w:r w:rsidRPr="0023185A">
        <w:rPr>
          <w:b/>
          <w:bCs/>
          <w:sz w:val="23"/>
          <w:szCs w:val="23"/>
        </w:rPr>
        <w:t>JobKeeper wage subsidy</w:t>
      </w:r>
      <w:r w:rsidRPr="0023185A">
        <w:rPr>
          <w:sz w:val="23"/>
          <w:szCs w:val="23"/>
        </w:rPr>
        <w:t>.</w:t>
      </w:r>
    </w:p>
    <w:p w14:paraId="3B446904" w14:textId="77777777" w:rsidR="001C3B8B" w:rsidRPr="0023185A" w:rsidRDefault="001C3B8B" w:rsidP="001C3B8B">
      <w:pPr>
        <w:pStyle w:val="NoSpacing"/>
        <w:jc w:val="both"/>
        <w:rPr>
          <w:sz w:val="23"/>
          <w:szCs w:val="23"/>
        </w:rPr>
      </w:pPr>
    </w:p>
    <w:p w14:paraId="5FA66D5A" w14:textId="7703F27A" w:rsidR="001C3B8B" w:rsidRPr="0023185A" w:rsidRDefault="00D13A7C" w:rsidP="001C3B8B">
      <w:pPr>
        <w:pStyle w:val="NoSpacing"/>
        <w:jc w:val="both"/>
        <w:rPr>
          <w:sz w:val="23"/>
          <w:szCs w:val="23"/>
        </w:rPr>
      </w:pPr>
      <w:r w:rsidRPr="0023185A">
        <w:rPr>
          <w:sz w:val="23"/>
          <w:szCs w:val="23"/>
        </w:rPr>
        <w:t>…</w:t>
      </w:r>
      <w:r w:rsidR="001C3B8B" w:rsidRPr="0023185A">
        <w:rPr>
          <w:sz w:val="23"/>
          <w:szCs w:val="23"/>
        </w:rPr>
        <w:t xml:space="preserve">In terms of </w:t>
      </w:r>
      <w:r w:rsidR="001C3B8B" w:rsidRPr="0023185A">
        <w:rPr>
          <w:b/>
          <w:bCs/>
          <w:sz w:val="23"/>
          <w:szCs w:val="23"/>
        </w:rPr>
        <w:t>inflation</w:t>
      </w:r>
      <w:r w:rsidR="001C3B8B" w:rsidRPr="0023185A">
        <w:rPr>
          <w:sz w:val="23"/>
          <w:szCs w:val="23"/>
        </w:rPr>
        <w:t xml:space="preserve">, we are also expecting a significant decline in the June quarter. The large fall in </w:t>
      </w:r>
      <w:r w:rsidR="001C3B8B" w:rsidRPr="0023185A">
        <w:rPr>
          <w:b/>
          <w:bCs/>
          <w:sz w:val="23"/>
          <w:szCs w:val="23"/>
        </w:rPr>
        <w:t>oil prices</w:t>
      </w:r>
      <w:r w:rsidR="001C3B8B" w:rsidRPr="0023185A">
        <w:rPr>
          <w:sz w:val="23"/>
          <w:szCs w:val="23"/>
        </w:rPr>
        <w:t xml:space="preserve">, combined with the introduction of </w:t>
      </w:r>
      <w:r w:rsidR="001C3B8B" w:rsidRPr="0023185A">
        <w:rPr>
          <w:b/>
          <w:bCs/>
          <w:sz w:val="23"/>
          <w:szCs w:val="23"/>
        </w:rPr>
        <w:t>free childcare</w:t>
      </w:r>
      <w:r w:rsidR="001C3B8B" w:rsidRPr="0023185A">
        <w:rPr>
          <w:sz w:val="23"/>
          <w:szCs w:val="23"/>
        </w:rPr>
        <w:t xml:space="preserve"> and the deferral or reduction in some price increases mean that it is quite likely that year-ended headline inflation will turn negative in June. If so, this would be the first time since the early 1960s that the price level has fallen over a full year. In </w:t>
      </w:r>
      <w:r w:rsidR="001C3B8B" w:rsidRPr="0023185A">
        <w:rPr>
          <w:b/>
          <w:bCs/>
          <w:sz w:val="23"/>
          <w:szCs w:val="23"/>
        </w:rPr>
        <w:t>underlying terms</w:t>
      </w:r>
      <w:r w:rsidR="001C3B8B" w:rsidRPr="0023185A">
        <w:rPr>
          <w:sz w:val="23"/>
          <w:szCs w:val="23"/>
        </w:rPr>
        <w:t>, however, inflation is expected to remain positive.</w:t>
      </w:r>
    </w:p>
    <w:p w14:paraId="0EBDFC20" w14:textId="77777777" w:rsidR="001C3B8B" w:rsidRPr="0023185A" w:rsidRDefault="001C3B8B" w:rsidP="001C3B8B">
      <w:pPr>
        <w:pStyle w:val="NoSpacing"/>
        <w:jc w:val="both"/>
        <w:rPr>
          <w:sz w:val="23"/>
          <w:szCs w:val="23"/>
        </w:rPr>
      </w:pPr>
    </w:p>
    <w:p w14:paraId="66FBBA36" w14:textId="0EAD5E06" w:rsidR="001C3B8B" w:rsidRPr="0023185A" w:rsidRDefault="001C3B8B" w:rsidP="001C3B8B">
      <w:pPr>
        <w:pStyle w:val="NoSpacing"/>
        <w:jc w:val="both"/>
        <w:rPr>
          <w:sz w:val="23"/>
          <w:szCs w:val="23"/>
        </w:rPr>
      </w:pPr>
      <w:r w:rsidRPr="0023185A">
        <w:rPr>
          <w:sz w:val="23"/>
          <w:szCs w:val="23"/>
        </w:rPr>
        <w:t xml:space="preserve">Inevitably, the timing and </w:t>
      </w:r>
      <w:r w:rsidRPr="0023185A">
        <w:rPr>
          <w:b/>
          <w:bCs/>
          <w:sz w:val="23"/>
          <w:szCs w:val="23"/>
        </w:rPr>
        <w:t>pace of this recovery</w:t>
      </w:r>
      <w:r w:rsidRPr="0023185A">
        <w:rPr>
          <w:sz w:val="23"/>
          <w:szCs w:val="23"/>
        </w:rPr>
        <w:t xml:space="preserve"> depend upon how long we need to restrict our economic activities, which in turn depends on how effectively we contain the virus. </w:t>
      </w:r>
      <w:r w:rsidR="005E00F7" w:rsidRPr="0023185A">
        <w:rPr>
          <w:sz w:val="23"/>
          <w:szCs w:val="23"/>
        </w:rPr>
        <w:t>…</w:t>
      </w:r>
      <w:r w:rsidRPr="0023185A">
        <w:rPr>
          <w:sz w:val="23"/>
          <w:szCs w:val="23"/>
        </w:rPr>
        <w:t>One plausible scenario is that the various restrictions begin to be progressively lessened as we get closer to the middle of the year, and are mostly removed by late in the year, except perhaps the restrictions on international travel.</w:t>
      </w:r>
    </w:p>
    <w:p w14:paraId="62239297" w14:textId="77777777" w:rsidR="001C3B8B" w:rsidRPr="0023185A" w:rsidRDefault="001C3B8B" w:rsidP="001C3B8B">
      <w:pPr>
        <w:pStyle w:val="NoSpacing"/>
        <w:jc w:val="both"/>
        <w:rPr>
          <w:sz w:val="23"/>
          <w:szCs w:val="23"/>
        </w:rPr>
      </w:pPr>
    </w:p>
    <w:p w14:paraId="09BB970E" w14:textId="77777777" w:rsidR="001C3B8B" w:rsidRPr="0023185A" w:rsidRDefault="001C3B8B" w:rsidP="001C3B8B">
      <w:pPr>
        <w:pStyle w:val="NoSpacing"/>
        <w:jc w:val="both"/>
        <w:rPr>
          <w:sz w:val="23"/>
          <w:szCs w:val="23"/>
        </w:rPr>
      </w:pPr>
      <w:r w:rsidRPr="0023185A">
        <w:rPr>
          <w:sz w:val="23"/>
          <w:szCs w:val="23"/>
        </w:rPr>
        <w:t>Under this scenario we could expect the economy to begin its bounce-back in the September quarter and for that bounce-back to strengthen from there. If this is how things play out, the economy could be expected to grow very strongly next year, with GDP growth of perhaps 6–7 per cent, after a fall of around 6 per cent this year. There is though quite a lot of uncertainty around the numbers, with the exact profile of the recovery depending not only upon when the restrictions are lifted but also on the resolution of the uncertainty that people feel about the future.</w:t>
      </w:r>
    </w:p>
    <w:p w14:paraId="7C9EB2A6" w14:textId="77777777" w:rsidR="001C3B8B" w:rsidRPr="0023185A" w:rsidRDefault="001C3B8B" w:rsidP="001C3B8B">
      <w:pPr>
        <w:pStyle w:val="NoSpacing"/>
        <w:jc w:val="both"/>
        <w:rPr>
          <w:sz w:val="23"/>
          <w:szCs w:val="23"/>
        </w:rPr>
      </w:pPr>
    </w:p>
    <w:p w14:paraId="6F387DD7" w14:textId="57426244" w:rsidR="001C3B8B" w:rsidRPr="0023185A" w:rsidRDefault="005E00F7" w:rsidP="001C3B8B">
      <w:pPr>
        <w:pStyle w:val="NoSpacing"/>
        <w:jc w:val="both"/>
        <w:rPr>
          <w:sz w:val="23"/>
          <w:szCs w:val="23"/>
        </w:rPr>
      </w:pPr>
      <w:r w:rsidRPr="0023185A">
        <w:rPr>
          <w:sz w:val="23"/>
          <w:szCs w:val="23"/>
        </w:rPr>
        <w:t>…It</w:t>
      </w:r>
      <w:r w:rsidR="001C3B8B" w:rsidRPr="0023185A">
        <w:rPr>
          <w:sz w:val="23"/>
          <w:szCs w:val="23"/>
        </w:rPr>
        <w:t xml:space="preserve"> is likely that the unemployment rate will remain above 6 per cent over the next couple of years. With many </w:t>
      </w:r>
      <w:r w:rsidR="001C3B8B" w:rsidRPr="0023185A">
        <w:rPr>
          <w:b/>
          <w:bCs/>
          <w:sz w:val="23"/>
          <w:szCs w:val="23"/>
        </w:rPr>
        <w:t>firms delaying or cancelling wage increases</w:t>
      </w:r>
      <w:r w:rsidR="001C3B8B" w:rsidRPr="0023185A">
        <w:rPr>
          <w:sz w:val="23"/>
          <w:szCs w:val="23"/>
        </w:rPr>
        <w:t>, year-ended wage growth is expected to decline to below 2 per cent, before gradually picking up again. In underlying terms, inflation is expected to remain below 2 per cent over the next couple of years.</w:t>
      </w:r>
    </w:p>
    <w:p w14:paraId="6540A4E7" w14:textId="77777777" w:rsidR="001C3B8B" w:rsidRPr="0023185A" w:rsidRDefault="001C3B8B" w:rsidP="001C3B8B">
      <w:pPr>
        <w:pStyle w:val="NoSpacing"/>
        <w:jc w:val="both"/>
        <w:rPr>
          <w:sz w:val="23"/>
          <w:szCs w:val="23"/>
        </w:rPr>
      </w:pPr>
    </w:p>
    <w:p w14:paraId="7C031F3C" w14:textId="77777777" w:rsidR="001C3B8B" w:rsidRPr="0023185A" w:rsidRDefault="001C3B8B" w:rsidP="001C3B8B">
      <w:pPr>
        <w:pStyle w:val="NoSpacing"/>
        <w:jc w:val="both"/>
        <w:rPr>
          <w:sz w:val="23"/>
          <w:szCs w:val="23"/>
        </w:rPr>
      </w:pPr>
      <w:r w:rsidRPr="0023185A">
        <w:rPr>
          <w:sz w:val="23"/>
          <w:szCs w:val="23"/>
        </w:rPr>
        <w:t xml:space="preserve">Of course, there are other scenarios as well. On the optimistic side, the restrictions could be lifted more quickly, with the virus being contained. In that case, a stronger recovery could be expected, particularly in light of the </w:t>
      </w:r>
      <w:proofErr w:type="gramStart"/>
      <w:r w:rsidRPr="0023185A">
        <w:rPr>
          <w:sz w:val="23"/>
          <w:szCs w:val="23"/>
        </w:rPr>
        <w:t>very large</w:t>
      </w:r>
      <w:proofErr w:type="gramEnd"/>
      <w:r w:rsidRPr="0023185A">
        <w:rPr>
          <w:sz w:val="23"/>
          <w:szCs w:val="23"/>
        </w:rPr>
        <w:t xml:space="preserve"> monetary and</w:t>
      </w:r>
      <w:r w:rsidRPr="0023185A">
        <w:rPr>
          <w:b/>
          <w:bCs/>
          <w:sz w:val="23"/>
          <w:szCs w:val="23"/>
        </w:rPr>
        <w:t xml:space="preserve"> fiscal support</w:t>
      </w:r>
      <w:r w:rsidRPr="0023185A">
        <w:rPr>
          <w:sz w:val="23"/>
          <w:szCs w:val="23"/>
        </w:rPr>
        <w:t xml:space="preserve"> that is in place. On the other hand, if the restrictions stay in place longer, or they have to be reimposed, the recovery will be delayed and interrupted. In that case, the loss of incomes and jobs would be even more pronounced.</w:t>
      </w:r>
    </w:p>
    <w:p w14:paraId="1ED24187" w14:textId="77777777" w:rsidR="001C3B8B" w:rsidRPr="0023185A" w:rsidRDefault="001C3B8B" w:rsidP="001C3B8B">
      <w:pPr>
        <w:pStyle w:val="NoSpacing"/>
        <w:jc w:val="both"/>
        <w:rPr>
          <w:sz w:val="23"/>
          <w:szCs w:val="23"/>
        </w:rPr>
      </w:pPr>
    </w:p>
    <w:p w14:paraId="39B385CE" w14:textId="6262FB7E" w:rsidR="001C3B8B" w:rsidRPr="0023185A" w:rsidRDefault="00344EE3" w:rsidP="001C3B8B">
      <w:pPr>
        <w:pStyle w:val="NoSpacing"/>
        <w:jc w:val="both"/>
        <w:rPr>
          <w:sz w:val="23"/>
          <w:szCs w:val="23"/>
        </w:rPr>
      </w:pPr>
      <w:r w:rsidRPr="0023185A">
        <w:rPr>
          <w:sz w:val="23"/>
          <w:szCs w:val="23"/>
        </w:rPr>
        <w:t>…</w:t>
      </w:r>
      <w:r w:rsidR="001C3B8B" w:rsidRPr="0023185A">
        <w:rPr>
          <w:sz w:val="23"/>
          <w:szCs w:val="23"/>
        </w:rPr>
        <w:t xml:space="preserve">It is highly probable that the severe shocks we are now experiencing will change the mindsets of some people and businesses. Even after the restrictions are lifted, it is likely that some of the precautionary behaviour will persist. And in the months ahead, we are likely to lose some businesses, despite best efforts, and some of these businesses will not reopen. There will also be a higher level of debt and </w:t>
      </w:r>
      <w:bookmarkStart w:id="0" w:name="_Hlk38542627"/>
      <w:r w:rsidR="001C3B8B" w:rsidRPr="0023185A">
        <w:rPr>
          <w:b/>
          <w:bCs/>
          <w:sz w:val="23"/>
          <w:szCs w:val="23"/>
        </w:rPr>
        <w:t>some households might</w:t>
      </w:r>
      <w:r w:rsidR="001C3B8B" w:rsidRPr="0023185A">
        <w:rPr>
          <w:sz w:val="23"/>
          <w:szCs w:val="23"/>
        </w:rPr>
        <w:t xml:space="preserve"> </w:t>
      </w:r>
      <w:proofErr w:type="spellStart"/>
      <w:r w:rsidR="001C3B8B" w:rsidRPr="0023185A">
        <w:rPr>
          <w:b/>
          <w:bCs/>
          <w:sz w:val="23"/>
          <w:szCs w:val="23"/>
        </w:rPr>
        <w:t>revaluate</w:t>
      </w:r>
      <w:proofErr w:type="spellEnd"/>
      <w:r w:rsidR="001C3B8B" w:rsidRPr="0023185A">
        <w:rPr>
          <w:b/>
          <w:bCs/>
          <w:sz w:val="23"/>
          <w:szCs w:val="23"/>
        </w:rPr>
        <w:t xml:space="preserve"> the risks of having highly leveraged balance sheets</w:t>
      </w:r>
      <w:bookmarkEnd w:id="0"/>
      <w:r w:rsidR="001C3B8B" w:rsidRPr="0023185A">
        <w:rPr>
          <w:b/>
          <w:bCs/>
          <w:sz w:val="23"/>
          <w:szCs w:val="23"/>
        </w:rPr>
        <w:t>.</w:t>
      </w:r>
      <w:r w:rsidR="001C3B8B" w:rsidRPr="0023185A">
        <w:rPr>
          <w:sz w:val="23"/>
          <w:szCs w:val="23"/>
        </w:rPr>
        <w:t xml:space="preserve"> It is also probable that </w:t>
      </w:r>
      <w:r w:rsidR="001C3B8B" w:rsidRPr="0023185A">
        <w:rPr>
          <w:b/>
          <w:bCs/>
          <w:sz w:val="23"/>
          <w:szCs w:val="23"/>
        </w:rPr>
        <w:t>there will be</w:t>
      </w:r>
      <w:r w:rsidR="001C3B8B" w:rsidRPr="0023185A">
        <w:rPr>
          <w:sz w:val="23"/>
          <w:szCs w:val="23"/>
        </w:rPr>
        <w:t xml:space="preserve"> </w:t>
      </w:r>
      <w:r w:rsidR="001C3B8B" w:rsidRPr="0023185A">
        <w:rPr>
          <w:b/>
          <w:bCs/>
          <w:sz w:val="23"/>
          <w:szCs w:val="23"/>
        </w:rPr>
        <w:t>structural changes in the economy</w:t>
      </w:r>
      <w:r w:rsidR="001C3B8B" w:rsidRPr="0023185A">
        <w:rPr>
          <w:sz w:val="23"/>
          <w:szCs w:val="23"/>
        </w:rPr>
        <w:t xml:space="preserve">. We are all learning to work, shop and travel differently. Some of these changes will probably stay with us, requiring a rethinking of business models. </w:t>
      </w:r>
      <w:proofErr w:type="gramStart"/>
      <w:r w:rsidR="001C3B8B" w:rsidRPr="0023185A">
        <w:rPr>
          <w:sz w:val="23"/>
          <w:szCs w:val="23"/>
        </w:rPr>
        <w:t>So</w:t>
      </w:r>
      <w:proofErr w:type="gramEnd"/>
      <w:r w:rsidR="001C3B8B" w:rsidRPr="0023185A">
        <w:rPr>
          <w:sz w:val="23"/>
          <w:szCs w:val="23"/>
        </w:rPr>
        <w:t xml:space="preserve"> the crisis will have reverberations through our economy for some time to come.</w:t>
      </w:r>
    </w:p>
    <w:p w14:paraId="3720FAB1" w14:textId="77777777" w:rsidR="001C3B8B" w:rsidRPr="0023185A" w:rsidRDefault="001C3B8B" w:rsidP="001C3B8B">
      <w:pPr>
        <w:pStyle w:val="NoSpacing"/>
        <w:jc w:val="both"/>
        <w:rPr>
          <w:sz w:val="23"/>
          <w:szCs w:val="23"/>
        </w:rPr>
      </w:pPr>
    </w:p>
    <w:p w14:paraId="073E1D63" w14:textId="26891C5B" w:rsidR="001C3B8B" w:rsidRPr="0023185A" w:rsidRDefault="00CB2324" w:rsidP="001C3B8B">
      <w:pPr>
        <w:pStyle w:val="NoSpacing"/>
        <w:jc w:val="both"/>
        <w:rPr>
          <w:sz w:val="23"/>
          <w:szCs w:val="23"/>
        </w:rPr>
      </w:pPr>
      <w:r w:rsidRPr="0023185A">
        <w:rPr>
          <w:sz w:val="23"/>
          <w:szCs w:val="23"/>
        </w:rPr>
        <w:t>…</w:t>
      </w:r>
      <w:r w:rsidR="001C3B8B" w:rsidRPr="0023185A">
        <w:rPr>
          <w:sz w:val="23"/>
          <w:szCs w:val="23"/>
        </w:rPr>
        <w:t xml:space="preserve"> A strong focus on making Australia a great place for businesses to expand, invest, </w:t>
      </w:r>
      <w:proofErr w:type="gramStart"/>
      <w:r w:rsidR="001C3B8B" w:rsidRPr="0023185A">
        <w:rPr>
          <w:sz w:val="23"/>
          <w:szCs w:val="23"/>
        </w:rPr>
        <w:t>innovate</w:t>
      </w:r>
      <w:proofErr w:type="gramEnd"/>
      <w:r w:rsidR="001C3B8B" w:rsidRPr="0023185A">
        <w:rPr>
          <w:sz w:val="23"/>
          <w:szCs w:val="23"/>
        </w:rPr>
        <w:t xml:space="preserve"> and hire people is the best way of extending the recovery into a new period of </w:t>
      </w:r>
      <w:r w:rsidR="001C3B8B" w:rsidRPr="0023185A">
        <w:rPr>
          <w:b/>
          <w:bCs/>
          <w:sz w:val="23"/>
          <w:szCs w:val="23"/>
        </w:rPr>
        <w:t>strong and sustainable growth</w:t>
      </w:r>
      <w:r w:rsidR="001C3B8B" w:rsidRPr="0023185A">
        <w:rPr>
          <w:sz w:val="23"/>
          <w:szCs w:val="23"/>
        </w:rPr>
        <w:t xml:space="preserve"> and </w:t>
      </w:r>
      <w:r w:rsidR="001C3B8B" w:rsidRPr="0023185A">
        <w:rPr>
          <w:b/>
          <w:bCs/>
          <w:sz w:val="23"/>
          <w:szCs w:val="23"/>
        </w:rPr>
        <w:t>rising living standards</w:t>
      </w:r>
      <w:r w:rsidR="001C3B8B" w:rsidRPr="0023185A">
        <w:rPr>
          <w:sz w:val="23"/>
          <w:szCs w:val="23"/>
        </w:rPr>
        <w:t xml:space="preserve"> for all Australians.</w:t>
      </w:r>
    </w:p>
    <w:p w14:paraId="74FA2492" w14:textId="77777777" w:rsidR="001C3B8B" w:rsidRPr="0023185A" w:rsidRDefault="001C3B8B" w:rsidP="001C3B8B">
      <w:pPr>
        <w:pStyle w:val="NoSpacing"/>
        <w:jc w:val="both"/>
        <w:rPr>
          <w:sz w:val="23"/>
          <w:szCs w:val="23"/>
        </w:rPr>
      </w:pPr>
    </w:p>
    <w:p w14:paraId="3B59EB6D" w14:textId="3B2FAD4F" w:rsidR="001C3B8B" w:rsidRPr="0023185A" w:rsidRDefault="001C3B8B" w:rsidP="001C3B8B">
      <w:pPr>
        <w:pStyle w:val="NoSpacing"/>
        <w:jc w:val="both"/>
        <w:rPr>
          <w:b/>
          <w:bCs/>
          <w:sz w:val="23"/>
          <w:szCs w:val="23"/>
        </w:rPr>
      </w:pPr>
      <w:r w:rsidRPr="0023185A">
        <w:rPr>
          <w:b/>
          <w:bCs/>
          <w:sz w:val="23"/>
          <w:szCs w:val="23"/>
        </w:rPr>
        <w:t>The Reserve Bank's Policy Response</w:t>
      </w:r>
    </w:p>
    <w:p w14:paraId="2F1884BF" w14:textId="77777777" w:rsidR="00344EE3" w:rsidRPr="0023185A" w:rsidRDefault="00344EE3" w:rsidP="001C3B8B">
      <w:pPr>
        <w:pStyle w:val="NoSpacing"/>
        <w:jc w:val="both"/>
        <w:rPr>
          <w:sz w:val="23"/>
          <w:szCs w:val="23"/>
        </w:rPr>
      </w:pPr>
    </w:p>
    <w:p w14:paraId="4369CD6A" w14:textId="0AE042B5" w:rsidR="0023185A" w:rsidRPr="0023185A" w:rsidRDefault="001C3B8B" w:rsidP="00344EE3">
      <w:pPr>
        <w:pStyle w:val="NoSpacing"/>
        <w:jc w:val="both"/>
        <w:rPr>
          <w:sz w:val="23"/>
          <w:szCs w:val="23"/>
        </w:rPr>
      </w:pPr>
      <w:r w:rsidRPr="0023185A">
        <w:rPr>
          <w:sz w:val="23"/>
          <w:szCs w:val="23"/>
        </w:rPr>
        <w:t>I would now like to change tack and turn to the Reserve Bank's policy response</w:t>
      </w:r>
      <w:proofErr w:type="gramStart"/>
      <w:r w:rsidRPr="0023185A">
        <w:rPr>
          <w:sz w:val="23"/>
          <w:szCs w:val="23"/>
        </w:rPr>
        <w:t>.</w:t>
      </w:r>
      <w:r w:rsidR="00351805" w:rsidRPr="0023185A">
        <w:rPr>
          <w:sz w:val="23"/>
          <w:szCs w:val="23"/>
        </w:rPr>
        <w:t xml:space="preserve">  </w:t>
      </w:r>
      <w:proofErr w:type="gramEnd"/>
      <w:r w:rsidR="00351805" w:rsidRPr="0023185A">
        <w:rPr>
          <w:sz w:val="23"/>
          <w:szCs w:val="23"/>
        </w:rPr>
        <w:t xml:space="preserve">[The RBA has implemented </w:t>
      </w:r>
      <w:proofErr w:type="gramStart"/>
      <w:r w:rsidR="00351805" w:rsidRPr="0023185A">
        <w:rPr>
          <w:sz w:val="23"/>
          <w:szCs w:val="23"/>
        </w:rPr>
        <w:t>a]…</w:t>
      </w:r>
      <w:proofErr w:type="gramEnd"/>
      <w:r w:rsidRPr="0023185A">
        <w:rPr>
          <w:sz w:val="23"/>
          <w:szCs w:val="23"/>
        </w:rPr>
        <w:t xml:space="preserve"> comprehensive package </w:t>
      </w:r>
      <w:r w:rsidR="00351805" w:rsidRPr="0023185A">
        <w:rPr>
          <w:sz w:val="23"/>
          <w:szCs w:val="23"/>
        </w:rPr>
        <w:t>[that is]</w:t>
      </w:r>
      <w:r w:rsidRPr="0023185A">
        <w:rPr>
          <w:sz w:val="23"/>
          <w:szCs w:val="23"/>
        </w:rPr>
        <w:t xml:space="preserve"> designed to keep </w:t>
      </w:r>
      <w:r w:rsidRPr="0023185A">
        <w:rPr>
          <w:b/>
          <w:bCs/>
          <w:sz w:val="23"/>
          <w:szCs w:val="23"/>
        </w:rPr>
        <w:t>funding costs low</w:t>
      </w:r>
      <w:r w:rsidRPr="0023185A">
        <w:rPr>
          <w:sz w:val="23"/>
          <w:szCs w:val="23"/>
        </w:rPr>
        <w:t xml:space="preserve"> across the economy </w:t>
      </w:r>
      <w:r w:rsidR="00351805" w:rsidRPr="0023185A">
        <w:rPr>
          <w:sz w:val="23"/>
          <w:szCs w:val="23"/>
        </w:rPr>
        <w:t xml:space="preserve"> [i.e. </w:t>
      </w:r>
      <w:r w:rsidR="00351805" w:rsidRPr="0023185A">
        <w:rPr>
          <w:b/>
          <w:bCs/>
          <w:sz w:val="23"/>
          <w:szCs w:val="23"/>
        </w:rPr>
        <w:t>reduce</w:t>
      </w:r>
      <w:r w:rsidR="00351805" w:rsidRPr="0023185A">
        <w:rPr>
          <w:b/>
          <w:bCs/>
          <w:sz w:val="23"/>
          <w:szCs w:val="23"/>
        </w:rPr>
        <w:t xml:space="preserve"> interest rates</w:t>
      </w:r>
      <w:r w:rsidR="00351805" w:rsidRPr="0023185A">
        <w:rPr>
          <w:sz w:val="23"/>
          <w:szCs w:val="23"/>
        </w:rPr>
        <w:t xml:space="preserve">] </w:t>
      </w:r>
      <w:r w:rsidRPr="0023185A">
        <w:rPr>
          <w:sz w:val="23"/>
          <w:szCs w:val="23"/>
        </w:rPr>
        <w:t>and ensure credit is available to businesses and households.</w:t>
      </w:r>
      <w:r w:rsidR="0023185A" w:rsidRPr="0023185A">
        <w:rPr>
          <w:sz w:val="23"/>
          <w:szCs w:val="23"/>
        </w:rPr>
        <w:t xml:space="preserve"> …</w:t>
      </w:r>
      <w:r w:rsidRPr="0023185A">
        <w:rPr>
          <w:sz w:val="23"/>
          <w:szCs w:val="23"/>
        </w:rPr>
        <w:t xml:space="preserve">This package, combined with the government's fiscal policies and the work of the banks and many businesses, is building that strong bridge </w:t>
      </w:r>
      <w:r w:rsidR="0023185A" w:rsidRPr="0023185A">
        <w:rPr>
          <w:sz w:val="23"/>
          <w:szCs w:val="23"/>
        </w:rPr>
        <w:t xml:space="preserve">[to economic recovery] </w:t>
      </w:r>
      <w:r w:rsidRPr="0023185A">
        <w:rPr>
          <w:sz w:val="23"/>
          <w:szCs w:val="23"/>
        </w:rPr>
        <w:t xml:space="preserve">that I have spoken about. </w:t>
      </w:r>
    </w:p>
    <w:p w14:paraId="32FD8A1D" w14:textId="77777777" w:rsidR="0023185A" w:rsidRPr="0023185A" w:rsidRDefault="0023185A" w:rsidP="00344EE3">
      <w:pPr>
        <w:pStyle w:val="NoSpacing"/>
        <w:jc w:val="both"/>
        <w:rPr>
          <w:sz w:val="23"/>
          <w:szCs w:val="23"/>
        </w:rPr>
      </w:pPr>
    </w:p>
    <w:p w14:paraId="068CEA95" w14:textId="4CFA222A" w:rsidR="001C3B8B" w:rsidRPr="0023185A" w:rsidRDefault="001C3B8B" w:rsidP="00344EE3">
      <w:pPr>
        <w:pStyle w:val="NoSpacing"/>
        <w:jc w:val="both"/>
        <w:rPr>
          <w:sz w:val="23"/>
          <w:szCs w:val="23"/>
        </w:rPr>
      </w:pPr>
      <w:r w:rsidRPr="0023185A">
        <w:rPr>
          <w:sz w:val="23"/>
          <w:szCs w:val="23"/>
        </w:rPr>
        <w:t xml:space="preserve">Our monetary response is keeping funding costs low across the economy and credit available. The fiscal response is providing significant support to both </w:t>
      </w:r>
      <w:r w:rsidRPr="0023185A">
        <w:rPr>
          <w:b/>
          <w:bCs/>
          <w:sz w:val="23"/>
          <w:szCs w:val="23"/>
        </w:rPr>
        <w:t>jobs and incomes</w:t>
      </w:r>
      <w:r w:rsidRPr="0023185A">
        <w:rPr>
          <w:sz w:val="23"/>
          <w:szCs w:val="23"/>
        </w:rPr>
        <w:t xml:space="preserve">. Businesses are also helping their employees by keeping them on where they </w:t>
      </w:r>
      <w:proofErr w:type="gramStart"/>
      <w:r w:rsidRPr="0023185A">
        <w:rPr>
          <w:sz w:val="23"/>
          <w:szCs w:val="23"/>
        </w:rPr>
        <w:t>can</w:t>
      </w:r>
      <w:proofErr w:type="gramEnd"/>
      <w:r w:rsidRPr="0023185A">
        <w:rPr>
          <w:sz w:val="23"/>
          <w:szCs w:val="23"/>
        </w:rPr>
        <w:t xml:space="preserve"> and the banks are supporting their customers with more flexible terms. Together, these efforts are helping the Australian economy through a difficult period and positioning us well for the recovery.</w:t>
      </w:r>
    </w:p>
    <w:p w14:paraId="6B5AE742" w14:textId="77777777" w:rsidR="001C3B8B" w:rsidRPr="001C3B8B" w:rsidRDefault="001C3B8B" w:rsidP="00344EE3">
      <w:pPr>
        <w:pStyle w:val="NoSpacing"/>
        <w:jc w:val="both"/>
        <w:rPr>
          <w:rFonts w:cs="Tahoma"/>
          <w:b/>
          <w:bCs/>
        </w:rPr>
      </w:pPr>
    </w:p>
    <w:p w14:paraId="10979291" w14:textId="77777777" w:rsidR="0023185A" w:rsidRDefault="0023185A">
      <w:pPr>
        <w:rPr>
          <w:rFonts w:ascii="Tahoma" w:hAnsi="Tahoma" w:cs="Tahoma"/>
          <w:b/>
          <w:bCs/>
        </w:rPr>
      </w:pPr>
      <w:r>
        <w:rPr>
          <w:rFonts w:cs="Tahoma"/>
          <w:b/>
          <w:bCs/>
        </w:rPr>
        <w:br w:type="page"/>
      </w:r>
    </w:p>
    <w:p w14:paraId="1966B1CF" w14:textId="5DDD5F22" w:rsidR="001C3B8B" w:rsidRPr="001C3B8B" w:rsidRDefault="0023185A" w:rsidP="001C3B8B">
      <w:pPr>
        <w:pStyle w:val="NoSpacing"/>
        <w:rPr>
          <w:rFonts w:cs="Tahoma"/>
          <w:b/>
          <w:bCs/>
        </w:rPr>
      </w:pPr>
      <w:r>
        <w:rPr>
          <w:rFonts w:cs="Tahoma"/>
          <w:b/>
          <w:bCs/>
        </w:rPr>
        <w:lastRenderedPageBreak/>
        <w:t>Application/review q</w:t>
      </w:r>
      <w:r w:rsidR="001C3B8B" w:rsidRPr="001C3B8B">
        <w:rPr>
          <w:rFonts w:cs="Tahoma"/>
          <w:b/>
          <w:bCs/>
        </w:rPr>
        <w:t>uestions</w:t>
      </w:r>
    </w:p>
    <w:p w14:paraId="13C01C28" w14:textId="77777777" w:rsidR="001C3B8B" w:rsidRPr="001C3B8B" w:rsidRDefault="001C3B8B" w:rsidP="001C3B8B">
      <w:pPr>
        <w:pStyle w:val="NoSpacing"/>
        <w:rPr>
          <w:rFonts w:cs="Tahoma"/>
          <w:b/>
          <w:bCs/>
        </w:rPr>
      </w:pPr>
    </w:p>
    <w:p w14:paraId="2EE0D80F" w14:textId="15355FDF" w:rsidR="00D13A7C" w:rsidRDefault="00D13A7C" w:rsidP="001C3B8B">
      <w:pPr>
        <w:pStyle w:val="ListParagraph"/>
        <w:numPr>
          <w:ilvl w:val="0"/>
          <w:numId w:val="4"/>
        </w:numPr>
        <w:rPr>
          <w:rFonts w:ascii="Tahoma" w:hAnsi="Tahoma" w:cs="Tahoma"/>
        </w:rPr>
      </w:pPr>
      <w:r>
        <w:rPr>
          <w:rFonts w:ascii="Tahoma" w:hAnsi="Tahoma" w:cs="Tahoma"/>
        </w:rPr>
        <w:t>Explain what is meant by a contraction of national output.</w:t>
      </w:r>
    </w:p>
    <w:p w14:paraId="025CD357"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3E245552"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08DE0FA1" w14:textId="13BF59B3" w:rsidR="00A04DC4" w:rsidRDefault="001C3B8B" w:rsidP="001C3B8B">
      <w:pPr>
        <w:pStyle w:val="ListParagraph"/>
        <w:numPr>
          <w:ilvl w:val="0"/>
          <w:numId w:val="4"/>
        </w:numPr>
        <w:rPr>
          <w:rFonts w:ascii="Tahoma" w:hAnsi="Tahoma" w:cs="Tahoma"/>
        </w:rPr>
      </w:pPr>
      <w:r w:rsidRPr="00A1768B">
        <w:rPr>
          <w:rFonts w:ascii="Tahoma" w:hAnsi="Tahoma" w:cs="Tahoma"/>
        </w:rPr>
        <w:t>Refer to the circular flow model of income</w:t>
      </w:r>
      <w:r w:rsidR="00954785">
        <w:rPr>
          <w:rFonts w:ascii="Tahoma" w:hAnsi="Tahoma" w:cs="Tahoma"/>
        </w:rPr>
        <w:t xml:space="preserve"> below</w:t>
      </w:r>
      <w:r w:rsidRPr="00A1768B">
        <w:rPr>
          <w:rFonts w:ascii="Tahoma" w:hAnsi="Tahoma" w:cs="Tahoma"/>
        </w:rPr>
        <w:t xml:space="preserve"> to describe how the coronavirus is </w:t>
      </w:r>
      <w:r w:rsidR="00D13A7C">
        <w:rPr>
          <w:rFonts w:ascii="Tahoma" w:hAnsi="Tahoma" w:cs="Tahoma"/>
        </w:rPr>
        <w:t>expected to result in a contraction in national output</w:t>
      </w:r>
      <w:proofErr w:type="gramStart"/>
      <w:r w:rsidR="00D13A7C">
        <w:rPr>
          <w:rFonts w:ascii="Tahoma" w:hAnsi="Tahoma" w:cs="Tahoma"/>
        </w:rPr>
        <w:t>.</w:t>
      </w:r>
      <w:r w:rsidRPr="00A1768B">
        <w:rPr>
          <w:rFonts w:ascii="Tahoma" w:hAnsi="Tahoma" w:cs="Tahoma"/>
        </w:rPr>
        <w:t xml:space="preserve">  </w:t>
      </w:r>
      <w:proofErr w:type="gramEnd"/>
      <w:r w:rsidR="00954785">
        <w:rPr>
          <w:rFonts w:ascii="Tahoma" w:hAnsi="Tahoma" w:cs="Tahoma"/>
        </w:rPr>
        <w:t>In your response, u</w:t>
      </w:r>
      <w:r w:rsidRPr="00A1768B">
        <w:rPr>
          <w:rFonts w:ascii="Tahoma" w:hAnsi="Tahoma" w:cs="Tahoma"/>
        </w:rPr>
        <w:t xml:space="preserve">se the </w:t>
      </w:r>
      <w:r w:rsidR="00954785">
        <w:rPr>
          <w:rFonts w:ascii="Tahoma" w:hAnsi="Tahoma" w:cs="Tahoma"/>
        </w:rPr>
        <w:t xml:space="preserve">following bolded </w:t>
      </w:r>
      <w:r w:rsidRPr="00A1768B">
        <w:rPr>
          <w:rFonts w:ascii="Tahoma" w:hAnsi="Tahoma" w:cs="Tahoma"/>
        </w:rPr>
        <w:t xml:space="preserve">terms referred to in the </w:t>
      </w:r>
      <w:r w:rsidR="00954785">
        <w:rPr>
          <w:rFonts w:ascii="Tahoma" w:hAnsi="Tahoma" w:cs="Tahoma"/>
        </w:rPr>
        <w:t>early part of the RBA Governor’s speech</w:t>
      </w:r>
      <w:r w:rsidRPr="00A1768B">
        <w:rPr>
          <w:rFonts w:ascii="Tahoma" w:hAnsi="Tahoma" w:cs="Tahoma"/>
        </w:rPr>
        <w:t xml:space="preserve">:  </w:t>
      </w:r>
      <w:r w:rsidRPr="00954785">
        <w:rPr>
          <w:rFonts w:ascii="Tahoma" w:hAnsi="Tahoma" w:cs="Tahoma"/>
          <w:b/>
          <w:bCs/>
        </w:rPr>
        <w:t>jobs</w:t>
      </w:r>
      <w:r w:rsidRPr="00954785">
        <w:rPr>
          <w:rFonts w:ascii="Tahoma" w:hAnsi="Tahoma" w:cs="Tahoma"/>
          <w:b/>
          <w:bCs/>
        </w:rPr>
        <w:t>,</w:t>
      </w:r>
      <w:r w:rsidR="00954785">
        <w:rPr>
          <w:rFonts w:ascii="Tahoma" w:hAnsi="Tahoma" w:cs="Tahoma"/>
          <w:b/>
          <w:bCs/>
        </w:rPr>
        <w:t xml:space="preserve"> </w:t>
      </w:r>
      <w:r w:rsidR="00954785" w:rsidRPr="00954785">
        <w:rPr>
          <w:rFonts w:ascii="Tahoma" w:hAnsi="Tahoma" w:cs="Tahoma"/>
          <w:b/>
          <w:bCs/>
        </w:rPr>
        <w:t>hours worked</w:t>
      </w:r>
      <w:r w:rsidR="00954785">
        <w:rPr>
          <w:rFonts w:ascii="Tahoma" w:hAnsi="Tahoma" w:cs="Tahoma"/>
          <w:b/>
          <w:bCs/>
        </w:rPr>
        <w:t>,</w:t>
      </w:r>
      <w:r w:rsidRPr="00954785">
        <w:rPr>
          <w:rFonts w:ascii="Tahoma" w:hAnsi="Tahoma" w:cs="Tahoma"/>
          <w:b/>
          <w:bCs/>
        </w:rPr>
        <w:t xml:space="preserve"> </w:t>
      </w:r>
      <w:r w:rsidRPr="00954785">
        <w:rPr>
          <w:rFonts w:ascii="Tahoma" w:hAnsi="Tahoma" w:cs="Tahoma"/>
          <w:b/>
          <w:bCs/>
        </w:rPr>
        <w:t>incomes</w:t>
      </w:r>
      <w:r w:rsidRPr="00954785">
        <w:rPr>
          <w:rFonts w:ascii="Tahoma" w:hAnsi="Tahoma" w:cs="Tahoma"/>
          <w:b/>
          <w:bCs/>
        </w:rPr>
        <w:t>, spending and investment</w:t>
      </w:r>
      <w:r w:rsidR="00954785">
        <w:rPr>
          <w:rFonts w:ascii="Tahoma" w:hAnsi="Tahoma" w:cs="Tahoma"/>
          <w:b/>
          <w:bCs/>
        </w:rPr>
        <w:t>, national output, unemployment</w:t>
      </w:r>
      <w:r w:rsidRPr="00A1768B">
        <w:rPr>
          <w:rFonts w:ascii="Tahoma" w:hAnsi="Tahoma" w:cs="Tahoma"/>
        </w:rPr>
        <w:t>.</w:t>
      </w:r>
    </w:p>
    <w:p w14:paraId="16C9BFBB" w14:textId="1B8ACF60" w:rsidR="00954785" w:rsidRDefault="00954785" w:rsidP="00954785">
      <w:pPr>
        <w:jc w:val="center"/>
        <w:rPr>
          <w:rFonts w:ascii="Tahoma" w:hAnsi="Tahoma" w:cs="Tahoma"/>
        </w:rPr>
      </w:pPr>
      <w:r w:rsidRPr="00954785">
        <w:drawing>
          <wp:inline distT="0" distB="0" distL="0" distR="0" wp14:anchorId="3742679F" wp14:editId="1FA32376">
            <wp:extent cx="5259705" cy="47620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1597" cy="4763718"/>
                    </a:xfrm>
                    <a:prstGeom prst="rect">
                      <a:avLst/>
                    </a:prstGeom>
                  </pic:spPr>
                </pic:pic>
              </a:graphicData>
            </a:graphic>
          </wp:inline>
        </w:drawing>
      </w:r>
    </w:p>
    <w:p w14:paraId="13381A2D" w14:textId="5F962482"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57A89E69"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0FF8275B"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3E0A7B3E"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24F68C2A"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216BFDCD"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13F5D735" w14:textId="77777777" w:rsidR="00954785" w:rsidRDefault="00954785" w:rsidP="00954785">
      <w:pPr>
        <w:rPr>
          <w:rFonts w:ascii="Tahoma" w:hAnsi="Tahoma" w:cs="Tahoma"/>
        </w:rPr>
      </w:pPr>
      <w:r>
        <w:rPr>
          <w:rFonts w:ascii="Tahoma" w:hAnsi="Tahoma" w:cs="Tahoma"/>
        </w:rPr>
        <w:t>________________________________________________________________________________________</w:t>
      </w:r>
    </w:p>
    <w:p w14:paraId="4EF64836" w14:textId="77777777" w:rsidR="00954785" w:rsidRDefault="00A1768B" w:rsidP="001C3B8B">
      <w:pPr>
        <w:pStyle w:val="ListParagraph"/>
        <w:numPr>
          <w:ilvl w:val="0"/>
          <w:numId w:val="4"/>
        </w:numPr>
        <w:rPr>
          <w:rFonts w:ascii="Tahoma" w:hAnsi="Tahoma" w:cs="Tahoma"/>
        </w:rPr>
      </w:pPr>
      <w:r w:rsidRPr="00A1768B">
        <w:rPr>
          <w:rFonts w:ascii="Tahoma" w:hAnsi="Tahoma" w:cs="Tahoma"/>
        </w:rPr>
        <w:t>Use the demand/supply diagrams below to illustrate</w:t>
      </w:r>
      <w:r w:rsidR="00954785">
        <w:rPr>
          <w:rFonts w:ascii="Tahoma" w:hAnsi="Tahoma" w:cs="Tahoma"/>
        </w:rPr>
        <w:t>:</w:t>
      </w:r>
    </w:p>
    <w:p w14:paraId="032ED637" w14:textId="2D3E03B2" w:rsidR="00954785" w:rsidRDefault="00954785" w:rsidP="00954785">
      <w:pPr>
        <w:pStyle w:val="ListParagraph"/>
        <w:numPr>
          <w:ilvl w:val="1"/>
          <w:numId w:val="4"/>
        </w:numPr>
        <w:rPr>
          <w:rFonts w:ascii="Tahoma" w:hAnsi="Tahoma" w:cs="Tahoma"/>
        </w:rPr>
      </w:pPr>
      <w:r>
        <w:rPr>
          <w:rFonts w:ascii="Tahoma" w:hAnsi="Tahoma" w:cs="Tahoma"/>
        </w:rPr>
        <w:lastRenderedPageBreak/>
        <w:t xml:space="preserve">the impact of the </w:t>
      </w:r>
      <w:r w:rsidRPr="00954785">
        <w:rPr>
          <w:rFonts w:ascii="Tahoma" w:hAnsi="Tahoma" w:cs="Tahoma"/>
          <w:b/>
          <w:bCs/>
        </w:rPr>
        <w:t>coronavirus</w:t>
      </w:r>
      <w:r>
        <w:rPr>
          <w:rFonts w:ascii="Tahoma" w:hAnsi="Tahoma" w:cs="Tahoma"/>
        </w:rPr>
        <w:t xml:space="preserve"> on product markets </w:t>
      </w:r>
      <w:r w:rsidRPr="00A1768B">
        <w:rPr>
          <w:rFonts w:ascii="Tahoma" w:hAnsi="Tahoma" w:cs="Tahoma"/>
        </w:rPr>
        <w:t>(e.g. the market for goods) and the labour market (i.e. the market for labour).</w:t>
      </w:r>
    </w:p>
    <w:p w14:paraId="43DB1F69" w14:textId="2C77D3E7" w:rsidR="001C3B8B" w:rsidRDefault="00A1768B" w:rsidP="00954785">
      <w:pPr>
        <w:pStyle w:val="ListParagraph"/>
        <w:numPr>
          <w:ilvl w:val="1"/>
          <w:numId w:val="4"/>
        </w:numPr>
        <w:rPr>
          <w:rFonts w:ascii="Tahoma" w:hAnsi="Tahoma" w:cs="Tahoma"/>
        </w:rPr>
      </w:pPr>
      <w:r w:rsidRPr="00A1768B">
        <w:rPr>
          <w:rFonts w:ascii="Tahoma" w:hAnsi="Tahoma" w:cs="Tahoma"/>
        </w:rPr>
        <w:t xml:space="preserve">the impact of a </w:t>
      </w:r>
      <w:r w:rsidRPr="00954785">
        <w:rPr>
          <w:rFonts w:ascii="Tahoma" w:hAnsi="Tahoma" w:cs="Tahoma"/>
          <w:b/>
          <w:bCs/>
        </w:rPr>
        <w:t>wage subsidy</w:t>
      </w:r>
      <w:r w:rsidRPr="00A1768B">
        <w:rPr>
          <w:rFonts w:ascii="Tahoma" w:hAnsi="Tahoma" w:cs="Tahoma"/>
        </w:rPr>
        <w:t xml:space="preserve"> on product markets and the labour market (i.e. the market for labour). </w:t>
      </w:r>
    </w:p>
    <w:p w14:paraId="4D4D7C9C" w14:textId="12EA04C9" w:rsidR="00A1768B" w:rsidRDefault="00954785" w:rsidP="00A1768B">
      <w:pPr>
        <w:rPr>
          <w:rFonts w:ascii="Tahoma" w:hAnsi="Tahoma" w:cs="Tahoma"/>
        </w:rPr>
      </w:pPr>
      <w:r w:rsidRPr="00954785">
        <w:drawing>
          <wp:inline distT="0" distB="0" distL="0" distR="0" wp14:anchorId="65B90F30" wp14:editId="674978C6">
            <wp:extent cx="5943600" cy="255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8415"/>
                    </a:xfrm>
                    <a:prstGeom prst="rect">
                      <a:avLst/>
                    </a:prstGeom>
                  </pic:spPr>
                </pic:pic>
              </a:graphicData>
            </a:graphic>
          </wp:inline>
        </w:drawing>
      </w:r>
    </w:p>
    <w:p w14:paraId="36C63CE8" w14:textId="3C86E735" w:rsidR="00D13A7C" w:rsidRDefault="00D13A7C" w:rsidP="00D13A7C">
      <w:pPr>
        <w:pStyle w:val="ListParagraph"/>
        <w:numPr>
          <w:ilvl w:val="0"/>
          <w:numId w:val="4"/>
        </w:numPr>
        <w:rPr>
          <w:rFonts w:ascii="Tahoma" w:hAnsi="Tahoma" w:cs="Tahoma"/>
        </w:rPr>
      </w:pPr>
      <w:r>
        <w:rPr>
          <w:rFonts w:ascii="Tahoma" w:hAnsi="Tahoma" w:cs="Tahoma"/>
        </w:rPr>
        <w:t>Explain how the wage subsidy is expected to impact on each of the following:</w:t>
      </w:r>
    </w:p>
    <w:p w14:paraId="1E60A66F" w14:textId="43C70EB0" w:rsidR="00D13A7C" w:rsidRDefault="00D13A7C" w:rsidP="00D13A7C">
      <w:pPr>
        <w:pStyle w:val="ListParagraph"/>
        <w:numPr>
          <w:ilvl w:val="1"/>
          <w:numId w:val="4"/>
        </w:numPr>
        <w:rPr>
          <w:rFonts w:ascii="Tahoma" w:hAnsi="Tahoma" w:cs="Tahoma"/>
        </w:rPr>
      </w:pPr>
      <w:r>
        <w:rPr>
          <w:rFonts w:ascii="Tahoma" w:hAnsi="Tahoma" w:cs="Tahoma"/>
        </w:rPr>
        <w:t xml:space="preserve">The unemployment </w:t>
      </w:r>
      <w:proofErr w:type="gramStart"/>
      <w:r>
        <w:rPr>
          <w:rFonts w:ascii="Tahoma" w:hAnsi="Tahoma" w:cs="Tahoma"/>
        </w:rPr>
        <w:t>rate</w:t>
      </w:r>
      <w:proofErr w:type="gramEnd"/>
    </w:p>
    <w:p w14:paraId="468B41C4" w14:textId="18ECE281" w:rsidR="00D13A7C" w:rsidRDefault="00D13A7C" w:rsidP="00D13A7C">
      <w:pPr>
        <w:pStyle w:val="ListParagraph"/>
        <w:numPr>
          <w:ilvl w:val="1"/>
          <w:numId w:val="4"/>
        </w:numPr>
        <w:rPr>
          <w:rFonts w:ascii="Tahoma" w:hAnsi="Tahoma" w:cs="Tahoma"/>
        </w:rPr>
      </w:pPr>
      <w:r>
        <w:rPr>
          <w:rFonts w:ascii="Tahoma" w:hAnsi="Tahoma" w:cs="Tahoma"/>
        </w:rPr>
        <w:t xml:space="preserve">The underemployment </w:t>
      </w:r>
      <w:proofErr w:type="gramStart"/>
      <w:r>
        <w:rPr>
          <w:rFonts w:ascii="Tahoma" w:hAnsi="Tahoma" w:cs="Tahoma"/>
        </w:rPr>
        <w:t>rate</w:t>
      </w:r>
      <w:proofErr w:type="gramEnd"/>
    </w:p>
    <w:p w14:paraId="52BA3DD6" w14:textId="03C090A8" w:rsidR="00D13A7C" w:rsidRDefault="00D13A7C" w:rsidP="00D13A7C">
      <w:pPr>
        <w:pStyle w:val="ListParagraph"/>
        <w:numPr>
          <w:ilvl w:val="1"/>
          <w:numId w:val="4"/>
        </w:numPr>
        <w:rPr>
          <w:rFonts w:ascii="Tahoma" w:hAnsi="Tahoma" w:cs="Tahoma"/>
        </w:rPr>
      </w:pPr>
      <w:r>
        <w:rPr>
          <w:rFonts w:ascii="Tahoma" w:hAnsi="Tahoma" w:cs="Tahoma"/>
        </w:rPr>
        <w:t xml:space="preserve">The participation </w:t>
      </w:r>
      <w:proofErr w:type="gramStart"/>
      <w:r>
        <w:rPr>
          <w:rFonts w:ascii="Tahoma" w:hAnsi="Tahoma" w:cs="Tahoma"/>
        </w:rPr>
        <w:t>rate</w:t>
      </w:r>
      <w:proofErr w:type="gramEnd"/>
    </w:p>
    <w:p w14:paraId="0D7A2AF7" w14:textId="20F86CBE" w:rsidR="00D13A7C" w:rsidRDefault="00D13A7C" w:rsidP="00D13A7C">
      <w:pPr>
        <w:pStyle w:val="ListParagraph"/>
        <w:numPr>
          <w:ilvl w:val="1"/>
          <w:numId w:val="4"/>
        </w:numPr>
        <w:rPr>
          <w:rFonts w:ascii="Tahoma" w:hAnsi="Tahoma" w:cs="Tahoma"/>
        </w:rPr>
      </w:pPr>
      <w:r>
        <w:rPr>
          <w:rFonts w:ascii="Tahoma" w:hAnsi="Tahoma" w:cs="Tahoma"/>
        </w:rPr>
        <w:t>The labour force underutilization rate</w:t>
      </w:r>
    </w:p>
    <w:p w14:paraId="75706B91" w14:textId="74DBA2DE" w:rsidR="00D13A7C" w:rsidRDefault="00D13A7C" w:rsidP="00D13A7C">
      <w:pPr>
        <w:pStyle w:val="ListParagraph"/>
        <w:ind w:left="1080"/>
        <w:rPr>
          <w:rFonts w:ascii="Tahoma" w:hAnsi="Tahoma" w:cs="Tahoma"/>
        </w:rPr>
      </w:pPr>
    </w:p>
    <w:p w14:paraId="29040EF8" w14:textId="2603214B" w:rsidR="00D13A7C" w:rsidRDefault="00D13A7C" w:rsidP="00D13A7C">
      <w:pPr>
        <w:pStyle w:val="ListParagraph"/>
        <w:numPr>
          <w:ilvl w:val="0"/>
          <w:numId w:val="4"/>
        </w:numPr>
        <w:rPr>
          <w:rFonts w:ascii="Tahoma" w:hAnsi="Tahoma" w:cs="Tahoma"/>
        </w:rPr>
      </w:pPr>
      <w:r>
        <w:rPr>
          <w:rFonts w:ascii="Tahoma" w:hAnsi="Tahoma" w:cs="Tahoma"/>
        </w:rPr>
        <w:t xml:space="preserve">Outline why </w:t>
      </w:r>
      <w:r w:rsidRPr="00D13A7C">
        <w:rPr>
          <w:rFonts w:ascii="Tahoma" w:hAnsi="Tahoma" w:cs="Tahoma"/>
          <w:b/>
          <w:bCs/>
        </w:rPr>
        <w:t>lower oil prices</w:t>
      </w:r>
      <w:r>
        <w:rPr>
          <w:rFonts w:ascii="Tahoma" w:hAnsi="Tahoma" w:cs="Tahoma"/>
        </w:rPr>
        <w:t xml:space="preserve"> and </w:t>
      </w:r>
      <w:r w:rsidRPr="00D13A7C">
        <w:rPr>
          <w:rFonts w:ascii="Tahoma" w:hAnsi="Tahoma" w:cs="Tahoma"/>
          <w:b/>
          <w:bCs/>
        </w:rPr>
        <w:t>free childcare</w:t>
      </w:r>
      <w:r>
        <w:rPr>
          <w:rFonts w:ascii="Tahoma" w:hAnsi="Tahoma" w:cs="Tahoma"/>
        </w:rPr>
        <w:t xml:space="preserve"> are expected to contribute to a lower rate of inflation. Analyse the implications that might have for the achievement of price stability.</w:t>
      </w:r>
    </w:p>
    <w:p w14:paraId="6432A815"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0667207F"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3D566D12"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37A32993"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097EC4AC"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5F4BACE9"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753549D9"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185EF68E"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0E256EA5"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4D12673D"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560F6AF2"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2886B350"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5299BF08"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6F426DDF"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4EF3620B" w14:textId="77777777" w:rsidR="00D13A7C" w:rsidRPr="00D13A7C" w:rsidRDefault="00D13A7C" w:rsidP="00D13A7C">
      <w:pPr>
        <w:rPr>
          <w:rFonts w:ascii="Tahoma" w:hAnsi="Tahoma" w:cs="Tahoma"/>
        </w:rPr>
      </w:pPr>
    </w:p>
    <w:p w14:paraId="2A19B796" w14:textId="1AB91DA8" w:rsidR="00D13A7C" w:rsidRDefault="00D13A7C" w:rsidP="00D13A7C">
      <w:pPr>
        <w:pStyle w:val="ListParagraph"/>
        <w:numPr>
          <w:ilvl w:val="0"/>
          <w:numId w:val="4"/>
        </w:numPr>
        <w:rPr>
          <w:rFonts w:ascii="Tahoma" w:hAnsi="Tahoma" w:cs="Tahoma"/>
        </w:rPr>
      </w:pPr>
      <w:r>
        <w:rPr>
          <w:rFonts w:ascii="Tahoma" w:hAnsi="Tahoma" w:cs="Tahoma"/>
        </w:rPr>
        <w:t>Identify the term used to describe a negative rate of inflation.</w:t>
      </w:r>
    </w:p>
    <w:p w14:paraId="2249C7FB"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0C54699A" w14:textId="1D63ECF3" w:rsidR="00D13A7C" w:rsidRDefault="00D13A7C" w:rsidP="00D13A7C">
      <w:pPr>
        <w:pStyle w:val="ListParagraph"/>
        <w:ind w:left="360"/>
        <w:rPr>
          <w:rFonts w:ascii="Tahoma" w:hAnsi="Tahoma" w:cs="Tahoma"/>
        </w:rPr>
      </w:pPr>
    </w:p>
    <w:p w14:paraId="1D85DC01" w14:textId="4B3A529B" w:rsidR="00D13A7C" w:rsidRDefault="00D13A7C" w:rsidP="00D13A7C">
      <w:pPr>
        <w:pStyle w:val="ListParagraph"/>
        <w:numPr>
          <w:ilvl w:val="0"/>
          <w:numId w:val="4"/>
        </w:numPr>
        <w:rPr>
          <w:rFonts w:ascii="Tahoma" w:hAnsi="Tahoma" w:cs="Tahoma"/>
        </w:rPr>
      </w:pPr>
      <w:r>
        <w:rPr>
          <w:rFonts w:ascii="Tahoma" w:hAnsi="Tahoma" w:cs="Tahoma"/>
        </w:rPr>
        <w:t xml:space="preserve">Explain why </w:t>
      </w:r>
      <w:r>
        <w:rPr>
          <w:rFonts w:ascii="Tahoma" w:hAnsi="Tahoma" w:cs="Tahoma"/>
        </w:rPr>
        <w:t>a negative rate of</w:t>
      </w:r>
      <w:r>
        <w:rPr>
          <w:rFonts w:ascii="Tahoma" w:hAnsi="Tahoma" w:cs="Tahoma"/>
        </w:rPr>
        <w:t xml:space="preserve"> headline </w:t>
      </w:r>
      <w:r>
        <w:rPr>
          <w:rFonts w:ascii="Tahoma" w:hAnsi="Tahoma" w:cs="Tahoma"/>
        </w:rPr>
        <w:t>inflation</w:t>
      </w:r>
      <w:r>
        <w:rPr>
          <w:rFonts w:ascii="Tahoma" w:hAnsi="Tahoma" w:cs="Tahoma"/>
        </w:rPr>
        <w:t xml:space="preserve"> can be consistent with a positive rate of underlying inflation.</w:t>
      </w:r>
    </w:p>
    <w:p w14:paraId="23B274A1"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1031065A"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43CD7792"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3C7103D1" w14:textId="77777777" w:rsidR="00D13A7C" w:rsidRDefault="00D13A7C" w:rsidP="00D13A7C">
      <w:pPr>
        <w:rPr>
          <w:rFonts w:ascii="Tahoma" w:hAnsi="Tahoma" w:cs="Tahoma"/>
        </w:rPr>
      </w:pPr>
      <w:r>
        <w:rPr>
          <w:rFonts w:ascii="Tahoma" w:hAnsi="Tahoma" w:cs="Tahoma"/>
        </w:rPr>
        <w:t>________________________________________________________________________________________</w:t>
      </w:r>
    </w:p>
    <w:p w14:paraId="4B15F059" w14:textId="76ED3469" w:rsidR="00D13A7C" w:rsidRDefault="005E00F7" w:rsidP="005E00F7">
      <w:pPr>
        <w:pStyle w:val="ListParagraph"/>
        <w:numPr>
          <w:ilvl w:val="0"/>
          <w:numId w:val="4"/>
        </w:numPr>
        <w:rPr>
          <w:rFonts w:ascii="Tahoma" w:hAnsi="Tahoma" w:cs="Tahoma"/>
        </w:rPr>
      </w:pPr>
      <w:r>
        <w:rPr>
          <w:rFonts w:ascii="Tahoma" w:hAnsi="Tahoma" w:cs="Tahoma"/>
        </w:rPr>
        <w:t>Describe some factors that will ultimately determine ‘</w:t>
      </w:r>
      <w:r w:rsidRPr="005E00F7">
        <w:rPr>
          <w:rFonts w:ascii="Tahoma" w:hAnsi="Tahoma" w:cs="Tahoma"/>
          <w:b/>
          <w:bCs/>
        </w:rPr>
        <w:t>the pace of recovery’</w:t>
      </w:r>
      <w:r>
        <w:rPr>
          <w:rFonts w:ascii="Tahoma" w:hAnsi="Tahoma" w:cs="Tahoma"/>
        </w:rPr>
        <w:t xml:space="preserve"> from the expected economic contraction.</w:t>
      </w:r>
    </w:p>
    <w:p w14:paraId="7000EDF6" w14:textId="77777777" w:rsidR="005E00F7" w:rsidRDefault="005E00F7" w:rsidP="005E00F7">
      <w:pPr>
        <w:rPr>
          <w:rFonts w:ascii="Tahoma" w:hAnsi="Tahoma" w:cs="Tahoma"/>
        </w:rPr>
      </w:pPr>
      <w:r>
        <w:rPr>
          <w:rFonts w:ascii="Tahoma" w:hAnsi="Tahoma" w:cs="Tahoma"/>
        </w:rPr>
        <w:t>________________________________________________________________________________________</w:t>
      </w:r>
    </w:p>
    <w:p w14:paraId="6EB5DF7D" w14:textId="77777777" w:rsidR="005E00F7" w:rsidRDefault="005E00F7" w:rsidP="005E00F7">
      <w:pPr>
        <w:rPr>
          <w:rFonts w:ascii="Tahoma" w:hAnsi="Tahoma" w:cs="Tahoma"/>
        </w:rPr>
      </w:pPr>
      <w:r>
        <w:rPr>
          <w:rFonts w:ascii="Tahoma" w:hAnsi="Tahoma" w:cs="Tahoma"/>
        </w:rPr>
        <w:t>________________________________________________________________________________________</w:t>
      </w:r>
    </w:p>
    <w:p w14:paraId="524BB89E" w14:textId="77777777" w:rsidR="005E00F7" w:rsidRDefault="005E00F7" w:rsidP="005E00F7">
      <w:pPr>
        <w:rPr>
          <w:rFonts w:ascii="Tahoma" w:hAnsi="Tahoma" w:cs="Tahoma"/>
        </w:rPr>
      </w:pPr>
      <w:r>
        <w:rPr>
          <w:rFonts w:ascii="Tahoma" w:hAnsi="Tahoma" w:cs="Tahoma"/>
        </w:rPr>
        <w:t>________________________________________________________________________________________</w:t>
      </w:r>
    </w:p>
    <w:p w14:paraId="3DF66921" w14:textId="77777777" w:rsidR="005E00F7" w:rsidRDefault="005E00F7" w:rsidP="005E00F7">
      <w:pPr>
        <w:rPr>
          <w:rFonts w:ascii="Tahoma" w:hAnsi="Tahoma" w:cs="Tahoma"/>
        </w:rPr>
      </w:pPr>
      <w:r>
        <w:rPr>
          <w:rFonts w:ascii="Tahoma" w:hAnsi="Tahoma" w:cs="Tahoma"/>
        </w:rPr>
        <w:t>________________________________________________________________________________________</w:t>
      </w:r>
    </w:p>
    <w:p w14:paraId="4A39355E" w14:textId="77777777" w:rsidR="00344EE3" w:rsidRDefault="005E00F7" w:rsidP="005E00F7">
      <w:pPr>
        <w:pStyle w:val="ListParagraph"/>
        <w:numPr>
          <w:ilvl w:val="0"/>
          <w:numId w:val="4"/>
        </w:numPr>
        <w:rPr>
          <w:rFonts w:ascii="Tahoma" w:hAnsi="Tahoma" w:cs="Tahoma"/>
        </w:rPr>
      </w:pPr>
      <w:r>
        <w:rPr>
          <w:rFonts w:ascii="Tahoma" w:hAnsi="Tahoma" w:cs="Tahoma"/>
        </w:rPr>
        <w:t xml:space="preserve">Explain why nominal wages growth is expected to be </w:t>
      </w:r>
      <w:proofErr w:type="gramStart"/>
      <w:r>
        <w:rPr>
          <w:rFonts w:ascii="Tahoma" w:hAnsi="Tahoma" w:cs="Tahoma"/>
        </w:rPr>
        <w:t>very low</w:t>
      </w:r>
      <w:proofErr w:type="gramEnd"/>
      <w:r>
        <w:rPr>
          <w:rFonts w:ascii="Tahoma" w:hAnsi="Tahoma" w:cs="Tahoma"/>
        </w:rPr>
        <w:t xml:space="preserve"> over the next two years and discuss whether this will lead to a reduction</w:t>
      </w:r>
      <w:r w:rsidR="00344EE3">
        <w:rPr>
          <w:rFonts w:ascii="Tahoma" w:hAnsi="Tahoma" w:cs="Tahoma"/>
        </w:rPr>
        <w:t xml:space="preserve"> in real wages.</w:t>
      </w:r>
    </w:p>
    <w:p w14:paraId="3A5298A0"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0DB6030D"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1A9FC3CB"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E2713D1"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51135018"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CF4980F"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E7A7480"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3AD458D9"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39D6F19" w14:textId="7947BE24" w:rsidR="00344EE3" w:rsidRPr="00344EE3" w:rsidRDefault="00344EE3" w:rsidP="00344EE3">
      <w:pPr>
        <w:pStyle w:val="ListParagraph"/>
        <w:numPr>
          <w:ilvl w:val="0"/>
          <w:numId w:val="4"/>
        </w:numPr>
        <w:rPr>
          <w:rFonts w:ascii="Tahoma" w:hAnsi="Tahoma" w:cs="Tahoma"/>
        </w:rPr>
      </w:pPr>
      <w:r>
        <w:rPr>
          <w:rFonts w:ascii="Tahoma" w:hAnsi="Tahoma" w:cs="Tahoma"/>
        </w:rPr>
        <w:t xml:space="preserve">Briefly identify the fiscal support </w:t>
      </w:r>
      <w:r>
        <w:rPr>
          <w:rFonts w:ascii="Tahoma" w:hAnsi="Tahoma" w:cs="Tahoma"/>
        </w:rPr>
        <w:t xml:space="preserve">put in place </w:t>
      </w:r>
      <w:r>
        <w:rPr>
          <w:rFonts w:ascii="Tahoma" w:hAnsi="Tahoma" w:cs="Tahoma"/>
        </w:rPr>
        <w:t xml:space="preserve">by the Government to support the economy. </w:t>
      </w:r>
    </w:p>
    <w:p w14:paraId="27B8ABF0" w14:textId="1F506E1E"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2A8DE1E"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535E0D1F"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5A2A5193"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18C81F58" w14:textId="24886326" w:rsidR="005E00F7" w:rsidRPr="00344EE3" w:rsidRDefault="005E00F7" w:rsidP="00344EE3">
      <w:pPr>
        <w:rPr>
          <w:rFonts w:ascii="Tahoma" w:hAnsi="Tahoma" w:cs="Tahoma"/>
        </w:rPr>
      </w:pPr>
    </w:p>
    <w:p w14:paraId="006CC612" w14:textId="67F74F11" w:rsidR="005E00F7" w:rsidRDefault="005E00F7" w:rsidP="005E00F7">
      <w:pPr>
        <w:rPr>
          <w:rFonts w:ascii="Tahoma" w:hAnsi="Tahoma" w:cs="Tahoma"/>
        </w:rPr>
      </w:pPr>
    </w:p>
    <w:p w14:paraId="15A137AA" w14:textId="099D1CAB" w:rsidR="005E00F7" w:rsidRPr="00344EE3" w:rsidRDefault="00344EE3" w:rsidP="00344EE3">
      <w:pPr>
        <w:pStyle w:val="ListParagraph"/>
        <w:numPr>
          <w:ilvl w:val="0"/>
          <w:numId w:val="4"/>
        </w:numPr>
        <w:rPr>
          <w:rFonts w:ascii="Tahoma" w:hAnsi="Tahoma" w:cs="Tahoma"/>
        </w:rPr>
      </w:pPr>
      <w:r>
        <w:rPr>
          <w:rFonts w:ascii="Tahoma" w:hAnsi="Tahoma" w:cs="Tahoma"/>
        </w:rPr>
        <w:lastRenderedPageBreak/>
        <w:t>Outline how the Government fiscal support (referred to in the previous question) might have the potential to constrain future rates of economic growth</w:t>
      </w:r>
      <w:proofErr w:type="gramStart"/>
      <w:r>
        <w:rPr>
          <w:rFonts w:ascii="Tahoma" w:hAnsi="Tahoma" w:cs="Tahoma"/>
        </w:rPr>
        <w:t xml:space="preserve">.  </w:t>
      </w:r>
      <w:proofErr w:type="gramEnd"/>
    </w:p>
    <w:p w14:paraId="6F858203"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FD9B18F"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0D7DC08D"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2C508F9B"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29A1F17F"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44BA53DA"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34670708" w14:textId="5DD51FC4" w:rsidR="00344EE3" w:rsidRDefault="00344EE3" w:rsidP="00344EE3">
      <w:pPr>
        <w:pStyle w:val="ListParagraph"/>
        <w:numPr>
          <w:ilvl w:val="0"/>
          <w:numId w:val="4"/>
        </w:numPr>
        <w:rPr>
          <w:rFonts w:ascii="Tahoma" w:hAnsi="Tahoma" w:cs="Tahoma"/>
        </w:rPr>
      </w:pPr>
      <w:r>
        <w:rPr>
          <w:rFonts w:ascii="Tahoma" w:hAnsi="Tahoma" w:cs="Tahoma"/>
        </w:rPr>
        <w:t xml:space="preserve"> Identify what the RBA Governor means when he says that:</w:t>
      </w:r>
    </w:p>
    <w:p w14:paraId="54308DA6" w14:textId="78F1D7EC" w:rsidR="00344EE3" w:rsidRDefault="00344EE3" w:rsidP="00344EE3">
      <w:pPr>
        <w:pStyle w:val="ListParagraph"/>
        <w:numPr>
          <w:ilvl w:val="1"/>
          <w:numId w:val="4"/>
        </w:numPr>
        <w:rPr>
          <w:rFonts w:ascii="Tahoma" w:hAnsi="Tahoma" w:cs="Tahoma"/>
        </w:rPr>
      </w:pPr>
      <w:r w:rsidRPr="00344EE3">
        <w:rPr>
          <w:rFonts w:ascii="Tahoma" w:hAnsi="Tahoma" w:cs="Tahoma"/>
        </w:rPr>
        <w:t xml:space="preserve">some households might </w:t>
      </w:r>
      <w:proofErr w:type="spellStart"/>
      <w:r w:rsidRPr="00344EE3">
        <w:rPr>
          <w:rFonts w:ascii="Tahoma" w:hAnsi="Tahoma" w:cs="Tahoma"/>
        </w:rPr>
        <w:t>revaluate</w:t>
      </w:r>
      <w:proofErr w:type="spellEnd"/>
      <w:r w:rsidRPr="00344EE3">
        <w:rPr>
          <w:rFonts w:ascii="Tahoma" w:hAnsi="Tahoma" w:cs="Tahoma"/>
        </w:rPr>
        <w:t xml:space="preserve"> the risks of having highly leveraged balance sheets</w:t>
      </w:r>
      <w:r w:rsidR="00CB2324">
        <w:rPr>
          <w:rFonts w:ascii="Tahoma" w:hAnsi="Tahoma" w:cs="Tahoma"/>
        </w:rPr>
        <w:t>; and</w:t>
      </w:r>
    </w:p>
    <w:p w14:paraId="31A9701A" w14:textId="5C82BC38" w:rsidR="00344EE3" w:rsidRDefault="00344EE3" w:rsidP="00344EE3">
      <w:pPr>
        <w:pStyle w:val="ListParagraph"/>
        <w:numPr>
          <w:ilvl w:val="1"/>
          <w:numId w:val="4"/>
        </w:numPr>
        <w:rPr>
          <w:rFonts w:ascii="Tahoma" w:hAnsi="Tahoma" w:cs="Tahoma"/>
        </w:rPr>
      </w:pPr>
      <w:r w:rsidRPr="00344EE3">
        <w:rPr>
          <w:rFonts w:ascii="Tahoma" w:hAnsi="Tahoma" w:cs="Tahoma"/>
        </w:rPr>
        <w:t>there will be structural changes in the economy</w:t>
      </w:r>
      <w:r w:rsidR="00CB2324">
        <w:rPr>
          <w:rFonts w:ascii="Tahoma" w:hAnsi="Tahoma" w:cs="Tahoma"/>
        </w:rPr>
        <w:t>.</w:t>
      </w:r>
    </w:p>
    <w:p w14:paraId="0280EE7B"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27499DDB"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4E39A4BD"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1471D0C3"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D62841B"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772F3A5"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0FF9FA41"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04024617"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64795DA"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34CC08F"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12840B2A"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6EACFC3C" w14:textId="77777777" w:rsidR="00344EE3" w:rsidRDefault="00344EE3" w:rsidP="00344EE3">
      <w:pPr>
        <w:rPr>
          <w:rFonts w:ascii="Tahoma" w:hAnsi="Tahoma" w:cs="Tahoma"/>
        </w:rPr>
      </w:pPr>
      <w:r>
        <w:rPr>
          <w:rFonts w:ascii="Tahoma" w:hAnsi="Tahoma" w:cs="Tahoma"/>
        </w:rPr>
        <w:t>________________________________________________________________________________________</w:t>
      </w:r>
    </w:p>
    <w:p w14:paraId="7A50A2C2" w14:textId="6B1096BB" w:rsidR="00344EE3" w:rsidRDefault="0023185A" w:rsidP="00CB2324">
      <w:pPr>
        <w:pStyle w:val="ListParagraph"/>
        <w:numPr>
          <w:ilvl w:val="0"/>
          <w:numId w:val="4"/>
        </w:numPr>
        <w:rPr>
          <w:rFonts w:ascii="Tahoma" w:hAnsi="Tahoma" w:cs="Tahoma"/>
        </w:rPr>
      </w:pPr>
      <w:r>
        <w:rPr>
          <w:rFonts w:ascii="Tahoma" w:hAnsi="Tahoma" w:cs="Tahoma"/>
        </w:rPr>
        <w:t>Describe how the RBA’s response to the economic crisis is expected to assist with economic recovery. In your response, refer to jobs and incomes</w:t>
      </w:r>
      <w:proofErr w:type="gramStart"/>
      <w:r>
        <w:rPr>
          <w:rFonts w:ascii="Tahoma" w:hAnsi="Tahoma" w:cs="Tahoma"/>
        </w:rPr>
        <w:t xml:space="preserve">.  </w:t>
      </w:r>
      <w:proofErr w:type="gramEnd"/>
    </w:p>
    <w:p w14:paraId="6364EF37"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3239F10A"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73E0E139"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152D4AAF"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0596E289"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3B935333"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1DEBAC30"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75396D0C" w14:textId="77777777" w:rsidR="0023185A" w:rsidRDefault="0023185A" w:rsidP="0023185A">
      <w:pPr>
        <w:rPr>
          <w:rFonts w:ascii="Tahoma" w:hAnsi="Tahoma" w:cs="Tahoma"/>
        </w:rPr>
      </w:pPr>
      <w:r>
        <w:rPr>
          <w:rFonts w:ascii="Tahoma" w:hAnsi="Tahoma" w:cs="Tahoma"/>
        </w:rPr>
        <w:t>________________________________________________________________________________________</w:t>
      </w:r>
    </w:p>
    <w:p w14:paraId="5FA79443" w14:textId="77777777" w:rsidR="0023185A" w:rsidRPr="0023185A" w:rsidRDefault="0023185A" w:rsidP="0023185A">
      <w:pPr>
        <w:rPr>
          <w:rFonts w:ascii="Tahoma" w:hAnsi="Tahoma" w:cs="Tahoma"/>
        </w:rPr>
      </w:pPr>
    </w:p>
    <w:sectPr w:rsidR="0023185A" w:rsidRPr="0023185A" w:rsidSect="009547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D4A9" w14:textId="77777777" w:rsidR="00591242" w:rsidRDefault="00591242" w:rsidP="0023185A">
      <w:pPr>
        <w:spacing w:after="0" w:line="240" w:lineRule="auto"/>
      </w:pPr>
      <w:r>
        <w:separator/>
      </w:r>
    </w:p>
  </w:endnote>
  <w:endnote w:type="continuationSeparator" w:id="0">
    <w:p w14:paraId="21741C24" w14:textId="77777777" w:rsidR="00591242" w:rsidRDefault="00591242" w:rsidP="0023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4BF9" w14:textId="77777777" w:rsidR="00591242" w:rsidRDefault="00591242" w:rsidP="0023185A">
      <w:pPr>
        <w:spacing w:after="0" w:line="240" w:lineRule="auto"/>
      </w:pPr>
      <w:r>
        <w:separator/>
      </w:r>
    </w:p>
  </w:footnote>
  <w:footnote w:type="continuationSeparator" w:id="0">
    <w:p w14:paraId="43851099" w14:textId="77777777" w:rsidR="00591242" w:rsidRDefault="00591242" w:rsidP="00231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89A"/>
    <w:multiLevelType w:val="hybridMultilevel"/>
    <w:tmpl w:val="63203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E25C2"/>
    <w:multiLevelType w:val="hybridMultilevel"/>
    <w:tmpl w:val="70F0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D5B56"/>
    <w:multiLevelType w:val="hybridMultilevel"/>
    <w:tmpl w:val="626C25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5028A4"/>
    <w:multiLevelType w:val="hybridMultilevel"/>
    <w:tmpl w:val="89343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A5109"/>
    <w:multiLevelType w:val="hybridMultilevel"/>
    <w:tmpl w:val="32565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B92CBB"/>
    <w:multiLevelType w:val="hybridMultilevel"/>
    <w:tmpl w:val="93EC4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B"/>
    <w:rsid w:val="001C3B8B"/>
    <w:rsid w:val="00215CDE"/>
    <w:rsid w:val="0023185A"/>
    <w:rsid w:val="00344EE3"/>
    <w:rsid w:val="00351805"/>
    <w:rsid w:val="00591242"/>
    <w:rsid w:val="005E00F7"/>
    <w:rsid w:val="00954785"/>
    <w:rsid w:val="00A1768B"/>
    <w:rsid w:val="00BB105F"/>
    <w:rsid w:val="00C22C2B"/>
    <w:rsid w:val="00CA6448"/>
    <w:rsid w:val="00CB2324"/>
    <w:rsid w:val="00CF4F9C"/>
    <w:rsid w:val="00D1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E20A"/>
  <w15:chartTrackingRefBased/>
  <w15:docId w15:val="{81C13FC3-401D-4287-80A3-B7C9AAB1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8B"/>
    <w:pPr>
      <w:spacing w:after="0" w:line="240" w:lineRule="auto"/>
    </w:pPr>
    <w:rPr>
      <w:rFonts w:ascii="Tahoma" w:hAnsi="Tahoma"/>
    </w:rPr>
  </w:style>
  <w:style w:type="character" w:styleId="Hyperlink">
    <w:name w:val="Hyperlink"/>
    <w:basedOn w:val="DefaultParagraphFont"/>
    <w:uiPriority w:val="99"/>
    <w:semiHidden/>
    <w:unhideWhenUsed/>
    <w:rsid w:val="001C3B8B"/>
    <w:rPr>
      <w:color w:val="0000FF"/>
      <w:u w:val="single"/>
    </w:rPr>
  </w:style>
  <w:style w:type="paragraph" w:styleId="ListParagraph">
    <w:name w:val="List Paragraph"/>
    <w:basedOn w:val="Normal"/>
    <w:uiPriority w:val="34"/>
    <w:qFormat/>
    <w:rsid w:val="001C3B8B"/>
    <w:pPr>
      <w:ind w:left="720"/>
      <w:contextualSpacing/>
    </w:pPr>
  </w:style>
  <w:style w:type="paragraph" w:styleId="Header">
    <w:name w:val="header"/>
    <w:basedOn w:val="Normal"/>
    <w:link w:val="HeaderChar"/>
    <w:uiPriority w:val="99"/>
    <w:unhideWhenUsed/>
    <w:rsid w:val="0023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5A"/>
  </w:style>
  <w:style w:type="paragraph" w:styleId="Footer">
    <w:name w:val="footer"/>
    <w:basedOn w:val="Normal"/>
    <w:link w:val="FooterChar"/>
    <w:uiPriority w:val="99"/>
    <w:unhideWhenUsed/>
    <w:rsid w:val="0023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ba.gov.au/speeches/2020/sp-gov-2020-0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3</cp:revision>
  <dcterms:created xsi:type="dcterms:W3CDTF">2020-04-23T02:46:00Z</dcterms:created>
  <dcterms:modified xsi:type="dcterms:W3CDTF">2020-04-23T04:18:00Z</dcterms:modified>
</cp:coreProperties>
</file>